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82" w:rsidRDefault="006C33E3">
      <w:pPr>
        <w:pStyle w:val="Intestazione"/>
        <w:tabs>
          <w:tab w:val="clear" w:pos="4819"/>
          <w:tab w:val="clear" w:pos="9638"/>
        </w:tabs>
        <w:spacing w:line="280" w:lineRule="exact"/>
        <w:rPr>
          <w:sz w:val="22"/>
        </w:rPr>
      </w:pPr>
      <w:r>
        <w:rPr>
          <w:sz w:val="22"/>
        </w:rPr>
        <w:t xml:space="preserve">  </w:t>
      </w:r>
    </w:p>
    <w:p w:rsidR="002B5D6F" w:rsidRDefault="002B5D6F" w:rsidP="002B5D6F">
      <w:pPr>
        <w:autoSpaceDE w:val="0"/>
        <w:autoSpaceDN w:val="0"/>
        <w:adjustRightInd w:val="0"/>
        <w:rPr>
          <w:rFonts w:ascii="Calibri-OneByteIdentityH" w:hAnsi="Calibri-OneByteIdentityH" w:cs="Calibri-OneByteIdentityH"/>
          <w:sz w:val="22"/>
          <w:szCs w:val="22"/>
        </w:rPr>
      </w:pPr>
    </w:p>
    <w:p w:rsidR="00AA00AB" w:rsidRDefault="002C74CC" w:rsidP="00315A5F">
      <w:pPr>
        <w:autoSpaceDE w:val="0"/>
        <w:autoSpaceDN w:val="0"/>
        <w:adjustRightInd w:val="0"/>
        <w:jc w:val="both"/>
        <w:rPr>
          <w:rFonts w:ascii="Times New Roman" w:hAnsi="Times New Roman"/>
          <w:b/>
          <w:sz w:val="22"/>
          <w:szCs w:val="22"/>
        </w:rPr>
      </w:pPr>
      <w:r>
        <w:rPr>
          <w:rFonts w:ascii="Times New Roman" w:hAnsi="Times New Roman"/>
          <w:b/>
          <w:sz w:val="22"/>
          <w:szCs w:val="22"/>
        </w:rPr>
        <w:t>A</w:t>
      </w:r>
      <w:r w:rsidRPr="002C74CC">
        <w:rPr>
          <w:rFonts w:ascii="Times New Roman" w:hAnsi="Times New Roman"/>
          <w:b/>
          <w:sz w:val="22"/>
          <w:szCs w:val="22"/>
        </w:rPr>
        <w:t xml:space="preserve">vviso di indagine di mercato finalizzata ad acquisire manifestazioni di interesse per invito operatori economici </w:t>
      </w:r>
      <w:r w:rsidR="00C2646C">
        <w:rPr>
          <w:rFonts w:ascii="Times New Roman" w:hAnsi="Times New Roman"/>
          <w:b/>
          <w:sz w:val="22"/>
          <w:szCs w:val="22"/>
        </w:rPr>
        <w:t xml:space="preserve">a </w:t>
      </w:r>
      <w:r w:rsidR="00900E6F">
        <w:rPr>
          <w:rFonts w:ascii="Times New Roman" w:hAnsi="Times New Roman"/>
          <w:b/>
          <w:sz w:val="22"/>
          <w:szCs w:val="22"/>
        </w:rPr>
        <w:t>trattativa diretta</w:t>
      </w:r>
      <w:r w:rsidR="00C2646C">
        <w:rPr>
          <w:rFonts w:ascii="Times New Roman" w:hAnsi="Times New Roman"/>
          <w:b/>
          <w:sz w:val="22"/>
          <w:szCs w:val="22"/>
        </w:rPr>
        <w:t xml:space="preserve"> sul  MEPA (</w:t>
      </w:r>
      <w:r w:rsidR="00900E6F">
        <w:rPr>
          <w:rFonts w:ascii="Times New Roman" w:hAnsi="Times New Roman"/>
          <w:b/>
          <w:sz w:val="22"/>
          <w:szCs w:val="22"/>
        </w:rPr>
        <w:t>affidamento diretto</w:t>
      </w:r>
      <w:r w:rsidRPr="002C74CC">
        <w:rPr>
          <w:rFonts w:ascii="Times New Roman" w:hAnsi="Times New Roman"/>
          <w:b/>
          <w:sz w:val="22"/>
          <w:szCs w:val="22"/>
        </w:rPr>
        <w:t xml:space="preserve"> </w:t>
      </w:r>
      <w:r w:rsidR="002B5D6F" w:rsidRPr="002C74CC">
        <w:rPr>
          <w:rFonts w:ascii="Times New Roman" w:hAnsi="Times New Roman"/>
          <w:b/>
          <w:sz w:val="22"/>
          <w:szCs w:val="22"/>
        </w:rPr>
        <w:t xml:space="preserve">ai sensi dell’art. </w:t>
      </w:r>
      <w:r w:rsidR="00D5332B">
        <w:rPr>
          <w:rFonts w:ascii="Times New Roman" w:hAnsi="Times New Roman"/>
          <w:b/>
          <w:sz w:val="22"/>
          <w:szCs w:val="22"/>
        </w:rPr>
        <w:t>1</w:t>
      </w:r>
      <w:r w:rsidR="002B5D6F" w:rsidRPr="002C74CC">
        <w:rPr>
          <w:rFonts w:ascii="Times New Roman" w:hAnsi="Times New Roman"/>
          <w:b/>
          <w:sz w:val="22"/>
          <w:szCs w:val="22"/>
        </w:rPr>
        <w:t xml:space="preserve"> comma 2 lett. </w:t>
      </w:r>
      <w:r w:rsidR="00900E6F">
        <w:rPr>
          <w:rFonts w:ascii="Times New Roman" w:hAnsi="Times New Roman"/>
          <w:b/>
          <w:sz w:val="22"/>
          <w:szCs w:val="22"/>
        </w:rPr>
        <w:t>a</w:t>
      </w:r>
      <w:r w:rsidR="00D5332B">
        <w:rPr>
          <w:rFonts w:ascii="Times New Roman" w:hAnsi="Times New Roman"/>
          <w:b/>
          <w:sz w:val="22"/>
          <w:szCs w:val="22"/>
        </w:rPr>
        <w:t>) della Legge n. 120/2020</w:t>
      </w:r>
      <w:r w:rsidR="0035078A">
        <w:rPr>
          <w:rFonts w:ascii="Times New Roman" w:hAnsi="Times New Roman"/>
          <w:b/>
          <w:sz w:val="22"/>
          <w:szCs w:val="22"/>
        </w:rPr>
        <w:t xml:space="preserve"> modificata dall’art. 51, comma 1 lettera a) del D.L n. 77/2021 convertito nella L. n. 108/2021</w:t>
      </w:r>
      <w:r w:rsidR="00C2646C">
        <w:rPr>
          <w:rFonts w:ascii="Times New Roman" w:hAnsi="Times New Roman"/>
          <w:b/>
          <w:sz w:val="22"/>
          <w:szCs w:val="22"/>
        </w:rPr>
        <w:t xml:space="preserve">) </w:t>
      </w:r>
      <w:r w:rsidR="0035078A">
        <w:rPr>
          <w:rFonts w:ascii="Times New Roman" w:hAnsi="Times New Roman"/>
          <w:b/>
          <w:sz w:val="22"/>
          <w:szCs w:val="22"/>
        </w:rPr>
        <w:t>per l</w:t>
      </w:r>
      <w:r w:rsidR="007D746A">
        <w:rPr>
          <w:rFonts w:ascii="Times New Roman" w:hAnsi="Times New Roman"/>
          <w:b/>
          <w:sz w:val="22"/>
          <w:szCs w:val="22"/>
        </w:rPr>
        <w:t>’affidamento de</w:t>
      </w:r>
      <w:r w:rsidR="00AA00AB">
        <w:rPr>
          <w:rFonts w:ascii="Times New Roman" w:hAnsi="Times New Roman"/>
          <w:b/>
          <w:sz w:val="22"/>
          <w:szCs w:val="22"/>
        </w:rPr>
        <w:t>l</w:t>
      </w:r>
      <w:r w:rsidR="007D746A">
        <w:rPr>
          <w:rFonts w:ascii="Times New Roman" w:hAnsi="Times New Roman"/>
          <w:b/>
          <w:sz w:val="22"/>
          <w:szCs w:val="22"/>
        </w:rPr>
        <w:t xml:space="preserve"> </w:t>
      </w:r>
      <w:r w:rsidR="007D746A" w:rsidRPr="007D746A">
        <w:rPr>
          <w:rFonts w:ascii="Times New Roman" w:hAnsi="Times New Roman"/>
          <w:b/>
          <w:sz w:val="22"/>
          <w:szCs w:val="22"/>
        </w:rPr>
        <w:t>servizi</w:t>
      </w:r>
      <w:r w:rsidR="00AA00AB">
        <w:rPr>
          <w:rFonts w:ascii="Times New Roman" w:hAnsi="Times New Roman"/>
          <w:b/>
          <w:sz w:val="22"/>
          <w:szCs w:val="22"/>
        </w:rPr>
        <w:t>o</w:t>
      </w:r>
      <w:r w:rsidR="00992E83">
        <w:rPr>
          <w:rFonts w:ascii="Times New Roman" w:hAnsi="Times New Roman"/>
          <w:b/>
          <w:sz w:val="22"/>
          <w:szCs w:val="22"/>
        </w:rPr>
        <w:t xml:space="preserve"> di</w:t>
      </w:r>
      <w:r w:rsidR="00AA00AB">
        <w:rPr>
          <w:rFonts w:ascii="Times New Roman" w:hAnsi="Times New Roman"/>
          <w:b/>
          <w:sz w:val="22"/>
          <w:szCs w:val="22"/>
        </w:rPr>
        <w:t xml:space="preserve"> </w:t>
      </w:r>
      <w:r w:rsidR="00992E83" w:rsidRPr="00992E83">
        <w:rPr>
          <w:rFonts w:ascii="Times New Roman" w:hAnsi="Times New Roman"/>
          <w:b/>
          <w:sz w:val="22"/>
          <w:szCs w:val="22"/>
        </w:rPr>
        <w:t>realizzazione spettacoli pirotecnici</w:t>
      </w:r>
      <w:r w:rsidR="00992E83">
        <w:rPr>
          <w:rFonts w:ascii="Times New Roman" w:hAnsi="Times New Roman"/>
          <w:b/>
          <w:sz w:val="22"/>
          <w:szCs w:val="22"/>
        </w:rPr>
        <w:t xml:space="preserve"> Natale 2022</w:t>
      </w:r>
    </w:p>
    <w:p w:rsidR="00900E6F" w:rsidRDefault="00900E6F" w:rsidP="00315A5F">
      <w:pPr>
        <w:autoSpaceDE w:val="0"/>
        <w:autoSpaceDN w:val="0"/>
        <w:adjustRightInd w:val="0"/>
        <w:jc w:val="both"/>
        <w:rPr>
          <w:rFonts w:ascii="Times New Roman" w:hAnsi="Times New Roman"/>
          <w:b/>
          <w:sz w:val="22"/>
          <w:szCs w:val="22"/>
        </w:rPr>
      </w:pPr>
    </w:p>
    <w:p w:rsidR="007D746A" w:rsidRPr="002F0937" w:rsidRDefault="0035078A" w:rsidP="00992E83">
      <w:pPr>
        <w:jc w:val="both"/>
        <w:rPr>
          <w:rFonts w:ascii="Times New Roman" w:hAnsi="Times New Roman"/>
          <w:sz w:val="22"/>
          <w:szCs w:val="22"/>
        </w:rPr>
      </w:pPr>
      <w:r>
        <w:rPr>
          <w:rFonts w:ascii="Times New Roman" w:hAnsi="Times New Roman"/>
          <w:sz w:val="22"/>
          <w:szCs w:val="22"/>
        </w:rPr>
        <w:t xml:space="preserve">In esecuzione della determinazione </w:t>
      </w:r>
      <w:r w:rsidRPr="008155A7">
        <w:rPr>
          <w:rFonts w:ascii="Times New Roman" w:hAnsi="Times New Roman"/>
          <w:sz w:val="22"/>
          <w:szCs w:val="22"/>
        </w:rPr>
        <w:t xml:space="preserve">dirigenziale n. </w:t>
      </w:r>
      <w:r w:rsidR="00334B78">
        <w:rPr>
          <w:rFonts w:ascii="Times New Roman" w:hAnsi="Times New Roman"/>
          <w:sz w:val="22"/>
          <w:szCs w:val="22"/>
        </w:rPr>
        <w:t>1901</w:t>
      </w:r>
      <w:r w:rsidR="00096523">
        <w:rPr>
          <w:rFonts w:ascii="Times New Roman" w:hAnsi="Times New Roman"/>
          <w:sz w:val="22"/>
          <w:szCs w:val="22"/>
        </w:rPr>
        <w:t xml:space="preserve"> </w:t>
      </w:r>
      <w:r w:rsidRPr="00096523">
        <w:rPr>
          <w:rFonts w:ascii="Times New Roman" w:hAnsi="Times New Roman"/>
          <w:sz w:val="22"/>
          <w:szCs w:val="22"/>
        </w:rPr>
        <w:t>del</w:t>
      </w:r>
      <w:r w:rsidR="00096523">
        <w:rPr>
          <w:rFonts w:ascii="Times New Roman" w:hAnsi="Times New Roman"/>
          <w:sz w:val="22"/>
          <w:szCs w:val="22"/>
        </w:rPr>
        <w:t xml:space="preserve"> </w:t>
      </w:r>
      <w:r w:rsidR="00334B78">
        <w:rPr>
          <w:rFonts w:ascii="Times New Roman" w:hAnsi="Times New Roman"/>
          <w:sz w:val="22"/>
          <w:szCs w:val="22"/>
        </w:rPr>
        <w:t>14/12/2022</w:t>
      </w:r>
      <w:r>
        <w:rPr>
          <w:rFonts w:ascii="Times New Roman" w:hAnsi="Times New Roman"/>
          <w:sz w:val="22"/>
          <w:szCs w:val="22"/>
        </w:rPr>
        <w:t>, si rende noto che il Comune di Sorrento, a mezzo del competente ufficio, intende procedere all’affidamento, mediante procedura negoziata senza bando di cui a</w:t>
      </w:r>
      <w:r w:rsidR="00164FAF">
        <w:rPr>
          <w:rFonts w:ascii="Times New Roman" w:hAnsi="Times New Roman"/>
          <w:sz w:val="22"/>
          <w:szCs w:val="22"/>
        </w:rPr>
        <w:t>l</w:t>
      </w:r>
      <w:r w:rsidR="002F0937">
        <w:rPr>
          <w:rFonts w:ascii="Times New Roman" w:hAnsi="Times New Roman"/>
          <w:sz w:val="22"/>
          <w:szCs w:val="22"/>
        </w:rPr>
        <w:t xml:space="preserve"> </w:t>
      </w:r>
      <w:r>
        <w:rPr>
          <w:rFonts w:ascii="Times New Roman" w:hAnsi="Times New Roman"/>
          <w:sz w:val="22"/>
          <w:szCs w:val="22"/>
        </w:rPr>
        <w:t>combinato disposto</w:t>
      </w:r>
      <w:r w:rsidR="00992E83">
        <w:rPr>
          <w:rFonts w:ascii="Times New Roman" w:hAnsi="Times New Roman"/>
          <w:sz w:val="22"/>
          <w:szCs w:val="22"/>
        </w:rPr>
        <w:t xml:space="preserve"> degli art. 1 comma 2, lettera a</w:t>
      </w:r>
      <w:r>
        <w:rPr>
          <w:rFonts w:ascii="Times New Roman" w:hAnsi="Times New Roman"/>
          <w:sz w:val="22"/>
          <w:szCs w:val="22"/>
        </w:rPr>
        <w:t>) della L. 120/2020 così come modificato dall’art. 51, comma 1 lettera a), punto 2, paragrafo 2.2 del decreto legge 77/2021 convertito nella legge</w:t>
      </w:r>
      <w:r w:rsidR="00164FAF">
        <w:rPr>
          <w:rFonts w:ascii="Times New Roman" w:hAnsi="Times New Roman"/>
          <w:sz w:val="22"/>
          <w:szCs w:val="22"/>
        </w:rPr>
        <w:t xml:space="preserve"> n.</w:t>
      </w:r>
      <w:r>
        <w:rPr>
          <w:rFonts w:ascii="Times New Roman" w:hAnsi="Times New Roman"/>
          <w:sz w:val="22"/>
          <w:szCs w:val="22"/>
        </w:rPr>
        <w:t xml:space="preserve"> 108/2021, </w:t>
      </w:r>
      <w:r w:rsidR="00AA00AB">
        <w:rPr>
          <w:rFonts w:ascii="Times New Roman" w:hAnsi="Times New Roman"/>
          <w:b/>
          <w:sz w:val="22"/>
          <w:szCs w:val="22"/>
        </w:rPr>
        <w:t xml:space="preserve">del servizio di </w:t>
      </w:r>
      <w:r w:rsidR="00992E83" w:rsidRPr="00992E83">
        <w:rPr>
          <w:rFonts w:ascii="Times New Roman" w:hAnsi="Times New Roman"/>
          <w:b/>
          <w:sz w:val="22"/>
          <w:szCs w:val="22"/>
        </w:rPr>
        <w:t>realizzazione spettacoli pirotecnici</w:t>
      </w:r>
      <w:r w:rsidR="00992E83">
        <w:rPr>
          <w:rFonts w:ascii="Times New Roman" w:hAnsi="Times New Roman"/>
          <w:b/>
          <w:sz w:val="22"/>
          <w:szCs w:val="22"/>
        </w:rPr>
        <w:t xml:space="preserve"> Natale 2022.</w:t>
      </w:r>
    </w:p>
    <w:p w:rsidR="00992E83" w:rsidRPr="007D746A" w:rsidRDefault="00992E83" w:rsidP="00992E83">
      <w:pPr>
        <w:jc w:val="both"/>
        <w:rPr>
          <w:rFonts w:ascii="Times New Roman" w:hAnsi="Times New Roman"/>
          <w:sz w:val="22"/>
          <w:szCs w:val="22"/>
        </w:rPr>
      </w:pPr>
    </w:p>
    <w:p w:rsidR="0035078A" w:rsidRDefault="0035078A" w:rsidP="00315A5F">
      <w:pPr>
        <w:autoSpaceDE w:val="0"/>
        <w:autoSpaceDN w:val="0"/>
        <w:adjustRightInd w:val="0"/>
        <w:jc w:val="both"/>
        <w:rPr>
          <w:rFonts w:ascii="Times New Roman" w:hAnsi="Times New Roman"/>
          <w:sz w:val="22"/>
          <w:szCs w:val="22"/>
        </w:rPr>
      </w:pPr>
      <w:r>
        <w:rPr>
          <w:rFonts w:ascii="Times New Roman" w:hAnsi="Times New Roman"/>
          <w:sz w:val="22"/>
          <w:szCs w:val="22"/>
        </w:rPr>
        <w:t>Per il conseguimento di tale finalità</w:t>
      </w:r>
      <w:r w:rsidR="007D746A">
        <w:rPr>
          <w:rFonts w:ascii="Times New Roman" w:hAnsi="Times New Roman"/>
          <w:sz w:val="22"/>
          <w:szCs w:val="22"/>
        </w:rPr>
        <w:t>,</w:t>
      </w:r>
      <w:r w:rsidR="007D746A" w:rsidRPr="007D746A">
        <w:t xml:space="preserve"> </w:t>
      </w:r>
      <w:r w:rsidR="007D746A" w:rsidRPr="007D746A">
        <w:rPr>
          <w:rFonts w:ascii="Times New Roman" w:hAnsi="Times New Roman"/>
          <w:sz w:val="22"/>
          <w:szCs w:val="22"/>
        </w:rPr>
        <w:t>al fine di garantire il principio del favor partecipationis volto ad assicurare la più ampia partecipazione da parte degli operatori economici interessati</w:t>
      </w:r>
      <w:r w:rsidR="007D746A">
        <w:rPr>
          <w:rFonts w:ascii="Times New Roman" w:hAnsi="Times New Roman"/>
          <w:sz w:val="22"/>
          <w:szCs w:val="22"/>
        </w:rPr>
        <w:t>,</w:t>
      </w:r>
      <w:r>
        <w:rPr>
          <w:rFonts w:ascii="Times New Roman" w:hAnsi="Times New Roman"/>
          <w:sz w:val="22"/>
          <w:szCs w:val="22"/>
        </w:rPr>
        <w:t xml:space="preserve"> si intende</w:t>
      </w:r>
      <w:r w:rsidR="00C2646C">
        <w:rPr>
          <w:rFonts w:ascii="Times New Roman" w:hAnsi="Times New Roman"/>
          <w:sz w:val="22"/>
          <w:szCs w:val="22"/>
        </w:rPr>
        <w:t xml:space="preserve"> preliminarmente</w:t>
      </w:r>
      <w:r>
        <w:rPr>
          <w:rFonts w:ascii="Times New Roman" w:hAnsi="Times New Roman"/>
          <w:sz w:val="22"/>
          <w:szCs w:val="22"/>
        </w:rPr>
        <w:t xml:space="preserve"> avviare una indagine di mercato per l’acquisizione delle </w:t>
      </w:r>
      <w:r w:rsidRPr="008F36AE">
        <w:rPr>
          <w:rFonts w:ascii="Times New Roman" w:hAnsi="Times New Roman"/>
          <w:sz w:val="22"/>
          <w:szCs w:val="22"/>
        </w:rPr>
        <w:t>manifestazioni di interesse da parte di operatori</w:t>
      </w:r>
      <w:r>
        <w:rPr>
          <w:rFonts w:ascii="Times New Roman" w:hAnsi="Times New Roman"/>
          <w:sz w:val="22"/>
          <w:szCs w:val="22"/>
        </w:rPr>
        <w:t xml:space="preserve"> economici da invitare ai fini</w:t>
      </w:r>
      <w:r w:rsidR="00164FAF">
        <w:rPr>
          <w:rFonts w:ascii="Times New Roman" w:hAnsi="Times New Roman"/>
          <w:sz w:val="22"/>
          <w:szCs w:val="22"/>
        </w:rPr>
        <w:t xml:space="preserve"> </w:t>
      </w:r>
      <w:r>
        <w:rPr>
          <w:rFonts w:ascii="Times New Roman" w:hAnsi="Times New Roman"/>
          <w:sz w:val="22"/>
          <w:szCs w:val="22"/>
        </w:rPr>
        <w:t>dell’espletamento della procedura negoziata secondo le disposizioni di legge anzidette e, comunque, nel rispetto dei principi enunciati dagli art. 30, comma 1 e 42 de</w:t>
      </w:r>
      <w:r w:rsidR="003D0571">
        <w:rPr>
          <w:rFonts w:ascii="Times New Roman" w:hAnsi="Times New Roman"/>
          <w:sz w:val="22"/>
          <w:szCs w:val="22"/>
        </w:rPr>
        <w:t>l codice dei contratti pubblici.</w:t>
      </w:r>
    </w:p>
    <w:p w:rsidR="00C2646C" w:rsidRDefault="00C2646C" w:rsidP="00315A5F">
      <w:pPr>
        <w:autoSpaceDE w:val="0"/>
        <w:autoSpaceDN w:val="0"/>
        <w:adjustRightInd w:val="0"/>
        <w:jc w:val="both"/>
        <w:rPr>
          <w:rFonts w:ascii="Times New Roman" w:hAnsi="Times New Roman"/>
          <w:sz w:val="22"/>
          <w:szCs w:val="22"/>
        </w:rPr>
      </w:pPr>
    </w:p>
    <w:p w:rsidR="003D0571" w:rsidRDefault="00C2646C" w:rsidP="00315A5F">
      <w:pPr>
        <w:autoSpaceDE w:val="0"/>
        <w:autoSpaceDN w:val="0"/>
        <w:adjustRightInd w:val="0"/>
        <w:jc w:val="both"/>
        <w:rPr>
          <w:rFonts w:ascii="Times New Roman" w:hAnsi="Times New Roman"/>
          <w:sz w:val="22"/>
          <w:szCs w:val="22"/>
        </w:rPr>
      </w:pPr>
      <w:r w:rsidRPr="00C2646C">
        <w:rPr>
          <w:rFonts w:ascii="Times New Roman" w:hAnsi="Times New Roman"/>
          <w:sz w:val="22"/>
          <w:szCs w:val="22"/>
        </w:rPr>
        <w:t>La presente indagine sarà espletata sulla piattaforma telematica denominata “TUTTOGARE” del Comune di Sorrento reperibile all’indirizzo:</w:t>
      </w:r>
      <w:r>
        <w:rPr>
          <w:rFonts w:ascii="Times New Roman" w:hAnsi="Times New Roman"/>
          <w:sz w:val="22"/>
          <w:szCs w:val="22"/>
        </w:rPr>
        <w:t xml:space="preserve"> </w:t>
      </w:r>
      <w:r w:rsidRPr="00C2646C">
        <w:rPr>
          <w:rFonts w:ascii="Times New Roman" w:hAnsi="Times New Roman"/>
          <w:sz w:val="22"/>
          <w:szCs w:val="22"/>
        </w:rPr>
        <w:t>https://comunesorrento.tuttogare.it/</w:t>
      </w:r>
      <w:r w:rsidR="00C63E72">
        <w:rPr>
          <w:rFonts w:ascii="Times New Roman" w:hAnsi="Times New Roman"/>
          <w:sz w:val="22"/>
          <w:szCs w:val="22"/>
        </w:rPr>
        <w:t xml:space="preserve"> Ciò in osservanza dell’obbligo p</w:t>
      </w:r>
      <w:r w:rsidR="00BA0D94">
        <w:rPr>
          <w:rFonts w:ascii="Times New Roman" w:hAnsi="Times New Roman"/>
          <w:sz w:val="22"/>
          <w:szCs w:val="22"/>
        </w:rPr>
        <w:t xml:space="preserve">revisto dal comma 2 dell’art. 40 </w:t>
      </w:r>
      <w:r w:rsidR="00C63E72">
        <w:rPr>
          <w:rFonts w:ascii="Times New Roman" w:hAnsi="Times New Roman"/>
          <w:sz w:val="22"/>
          <w:szCs w:val="22"/>
        </w:rPr>
        <w:t>del codice dei  contratti pubblici.</w:t>
      </w:r>
    </w:p>
    <w:p w:rsidR="005673B9" w:rsidRDefault="005673B9" w:rsidP="00315A5F">
      <w:pPr>
        <w:autoSpaceDE w:val="0"/>
        <w:autoSpaceDN w:val="0"/>
        <w:adjustRightInd w:val="0"/>
        <w:jc w:val="both"/>
        <w:rPr>
          <w:rFonts w:ascii="Times New Roman" w:hAnsi="Times New Roman"/>
          <w:sz w:val="22"/>
          <w:szCs w:val="22"/>
        </w:rPr>
      </w:pPr>
      <w:r>
        <w:rPr>
          <w:rFonts w:ascii="Times New Roman" w:hAnsi="Times New Roman"/>
          <w:sz w:val="22"/>
          <w:szCs w:val="22"/>
        </w:rPr>
        <w:t>Le modalità tecniche per l’utilizzo del Sistema sono contenute nell’allegato link: http://comunesorrento.tuttogare.it norme tecniche “ norme tecniche  di utilizzo”</w:t>
      </w:r>
    </w:p>
    <w:p w:rsidR="00C63E72" w:rsidRPr="008F36AE" w:rsidRDefault="00C63E72" w:rsidP="00315A5F">
      <w:pPr>
        <w:autoSpaceDE w:val="0"/>
        <w:autoSpaceDN w:val="0"/>
        <w:adjustRightInd w:val="0"/>
        <w:jc w:val="both"/>
        <w:rPr>
          <w:rFonts w:ascii="Times New Roman" w:hAnsi="Times New Roman"/>
          <w:sz w:val="22"/>
          <w:szCs w:val="22"/>
        </w:rPr>
      </w:pPr>
    </w:p>
    <w:p w:rsidR="002B5D6F" w:rsidRDefault="002B5D6F" w:rsidP="00315A5F">
      <w:pPr>
        <w:autoSpaceDE w:val="0"/>
        <w:autoSpaceDN w:val="0"/>
        <w:adjustRightInd w:val="0"/>
        <w:jc w:val="both"/>
        <w:rPr>
          <w:rFonts w:ascii="Times New Roman" w:hAnsi="Times New Roman"/>
          <w:sz w:val="22"/>
          <w:szCs w:val="22"/>
        </w:rPr>
      </w:pPr>
      <w:r w:rsidRPr="008F36AE">
        <w:rPr>
          <w:rFonts w:ascii="Times New Roman" w:hAnsi="Times New Roman"/>
          <w:sz w:val="22"/>
          <w:szCs w:val="22"/>
        </w:rPr>
        <w:t>Con tale avviso il Comune di Sorrento intende promuovere un’indagine di mercato la cui finalità è di acquisire manifestazioni di interesse da parte di operatori senza che possa ingenerare negli stessi alcun affidamento sul successivo invito alla procedura. Si precisa che il presente avviso non costituisce avvio della procedura di gara pubblica né proposta contrattuale e non vincola in alcun modo la scrivente amministrazione, bensì intende acquisire la disponibilità degli operatori economici/professionisti alla futura ed eventuale procedura negoziata. L’amministrazione si riserva di sospendere, modificare o annullare la procedura relativa al presente avviso esplorativo e di non dar seguito alla gara per l’affidamento del servizio.</w:t>
      </w:r>
    </w:p>
    <w:p w:rsidR="00C2646C" w:rsidRDefault="00C2646C" w:rsidP="00315A5F">
      <w:pPr>
        <w:autoSpaceDE w:val="0"/>
        <w:autoSpaceDN w:val="0"/>
        <w:adjustRightInd w:val="0"/>
        <w:jc w:val="both"/>
        <w:rPr>
          <w:rFonts w:ascii="Times New Roman" w:hAnsi="Times New Roman"/>
          <w:sz w:val="22"/>
          <w:szCs w:val="22"/>
        </w:rPr>
      </w:pPr>
    </w:p>
    <w:p w:rsidR="00C2646C" w:rsidRPr="00E92FC7" w:rsidRDefault="00C2646C" w:rsidP="00C2646C">
      <w:pPr>
        <w:autoSpaceDE w:val="0"/>
        <w:autoSpaceDN w:val="0"/>
        <w:adjustRightInd w:val="0"/>
        <w:jc w:val="both"/>
        <w:rPr>
          <w:rFonts w:ascii="Times New Roman" w:hAnsi="Times New Roman"/>
          <w:b/>
          <w:sz w:val="22"/>
          <w:szCs w:val="22"/>
        </w:rPr>
      </w:pPr>
      <w:r w:rsidRPr="00E92FC7">
        <w:rPr>
          <w:rFonts w:ascii="Times New Roman" w:hAnsi="Times New Roman"/>
          <w:b/>
          <w:sz w:val="22"/>
          <w:szCs w:val="22"/>
        </w:rPr>
        <w:t>PROCEDURA DI AFFIDAMENTO CHE SEGUIRÀ</w:t>
      </w:r>
      <w:r w:rsidR="00E92FC7">
        <w:rPr>
          <w:rFonts w:ascii="Times New Roman" w:hAnsi="Times New Roman"/>
          <w:b/>
          <w:sz w:val="22"/>
          <w:szCs w:val="22"/>
        </w:rPr>
        <w:t xml:space="preserve"> LA MANIFESTAZIONE DI INTERESSE</w:t>
      </w:r>
    </w:p>
    <w:p w:rsidR="00C2646C" w:rsidRPr="008F36AE" w:rsidRDefault="00992E83" w:rsidP="00E92FC7">
      <w:pPr>
        <w:autoSpaceDE w:val="0"/>
        <w:autoSpaceDN w:val="0"/>
        <w:adjustRightInd w:val="0"/>
        <w:jc w:val="both"/>
        <w:rPr>
          <w:rFonts w:ascii="Times New Roman" w:hAnsi="Times New Roman"/>
          <w:sz w:val="22"/>
          <w:szCs w:val="22"/>
        </w:rPr>
      </w:pPr>
      <w:r>
        <w:rPr>
          <w:rFonts w:ascii="Times New Roman" w:hAnsi="Times New Roman"/>
          <w:sz w:val="22"/>
          <w:szCs w:val="22"/>
        </w:rPr>
        <w:t>Trattativa Diretta</w:t>
      </w:r>
      <w:r w:rsidR="00C2646C">
        <w:rPr>
          <w:rFonts w:ascii="Times New Roman" w:hAnsi="Times New Roman"/>
          <w:sz w:val="22"/>
          <w:szCs w:val="22"/>
        </w:rPr>
        <w:t xml:space="preserve"> da espletarsi sulla piattaforma telematica “MEPA</w:t>
      </w:r>
      <w:r w:rsidR="00E92FC7">
        <w:rPr>
          <w:rFonts w:ascii="Times New Roman" w:hAnsi="Times New Roman"/>
          <w:sz w:val="22"/>
          <w:szCs w:val="22"/>
        </w:rPr>
        <w:t xml:space="preserve">”-  </w:t>
      </w:r>
      <w:r>
        <w:rPr>
          <w:rFonts w:ascii="Times New Roman" w:hAnsi="Times New Roman"/>
          <w:sz w:val="22"/>
          <w:szCs w:val="22"/>
        </w:rPr>
        <w:t>affidamento diretto</w:t>
      </w:r>
      <w:r w:rsidR="00F94086">
        <w:rPr>
          <w:rFonts w:ascii="Times New Roman" w:hAnsi="Times New Roman"/>
          <w:sz w:val="22"/>
          <w:szCs w:val="22"/>
        </w:rPr>
        <w:t xml:space="preserve"> </w:t>
      </w:r>
      <w:r>
        <w:rPr>
          <w:rFonts w:ascii="Times New Roman" w:hAnsi="Times New Roman"/>
          <w:sz w:val="22"/>
          <w:szCs w:val="22"/>
        </w:rPr>
        <w:t xml:space="preserve"> ex </w:t>
      </w:r>
      <w:r w:rsidR="00E92FC7" w:rsidRPr="00E92FC7">
        <w:rPr>
          <w:rFonts w:ascii="Times New Roman" w:hAnsi="Times New Roman"/>
          <w:sz w:val="22"/>
          <w:szCs w:val="22"/>
        </w:rPr>
        <w:t xml:space="preserve">art. 1, comma 2, lettera </w:t>
      </w:r>
      <w:r>
        <w:rPr>
          <w:rFonts w:ascii="Times New Roman" w:hAnsi="Times New Roman"/>
          <w:sz w:val="22"/>
          <w:szCs w:val="22"/>
        </w:rPr>
        <w:t>a</w:t>
      </w:r>
      <w:r w:rsidR="00E92FC7" w:rsidRPr="00E92FC7">
        <w:rPr>
          <w:rFonts w:ascii="Times New Roman" w:hAnsi="Times New Roman"/>
          <w:sz w:val="22"/>
          <w:szCs w:val="22"/>
        </w:rPr>
        <w:t>) del decreto-legge n. 76/2020, convertito</w:t>
      </w:r>
      <w:r w:rsidR="00E92FC7">
        <w:rPr>
          <w:rFonts w:ascii="Times New Roman" w:hAnsi="Times New Roman"/>
          <w:sz w:val="22"/>
          <w:szCs w:val="22"/>
        </w:rPr>
        <w:t xml:space="preserve"> dalla legge n. 120/2020 e come </w:t>
      </w:r>
      <w:r w:rsidR="00E92FC7" w:rsidRPr="00E92FC7">
        <w:rPr>
          <w:rFonts w:ascii="Times New Roman" w:hAnsi="Times New Roman"/>
          <w:sz w:val="22"/>
          <w:szCs w:val="22"/>
        </w:rPr>
        <w:t>modificato dall’art. 51 del decreto-legge n. 77/2021 convertito dalla legge n. 108/2021,</w:t>
      </w:r>
      <w:r w:rsidR="00C2646C" w:rsidRPr="00C2646C">
        <w:rPr>
          <w:rFonts w:ascii="Times New Roman" w:hAnsi="Times New Roman"/>
          <w:sz w:val="22"/>
          <w:szCs w:val="22"/>
        </w:rPr>
        <w:t xml:space="preserve"> stabilendo che l’aggiudicazione del servizio avverrà mediante il </w:t>
      </w:r>
      <w:r>
        <w:rPr>
          <w:rFonts w:ascii="Times New Roman" w:hAnsi="Times New Roman"/>
          <w:sz w:val="22"/>
          <w:szCs w:val="22"/>
        </w:rPr>
        <w:t>criterio del prezzo più basso</w:t>
      </w:r>
      <w:r w:rsidR="00C2646C" w:rsidRPr="00C2646C">
        <w:rPr>
          <w:rFonts w:ascii="Times New Roman" w:hAnsi="Times New Roman"/>
          <w:sz w:val="22"/>
          <w:szCs w:val="22"/>
        </w:rPr>
        <w:t>.</w:t>
      </w:r>
    </w:p>
    <w:p w:rsidR="002B5D6F" w:rsidRPr="008F36AE" w:rsidRDefault="002B5D6F" w:rsidP="00315A5F">
      <w:pPr>
        <w:autoSpaceDE w:val="0"/>
        <w:autoSpaceDN w:val="0"/>
        <w:adjustRightInd w:val="0"/>
        <w:jc w:val="both"/>
        <w:rPr>
          <w:rFonts w:ascii="Times New Roman" w:hAnsi="Times New Roman"/>
          <w:sz w:val="22"/>
          <w:szCs w:val="22"/>
        </w:rPr>
      </w:pPr>
    </w:p>
    <w:p w:rsidR="008155A7" w:rsidRDefault="00D513A2" w:rsidP="00315A5F">
      <w:pPr>
        <w:autoSpaceDE w:val="0"/>
        <w:autoSpaceDN w:val="0"/>
        <w:adjustRightInd w:val="0"/>
        <w:jc w:val="both"/>
        <w:rPr>
          <w:rFonts w:ascii="Times New Roman" w:hAnsi="Times New Roman"/>
          <w:b/>
          <w:sz w:val="22"/>
          <w:szCs w:val="22"/>
        </w:rPr>
      </w:pPr>
      <w:r w:rsidRPr="00315A5F">
        <w:rPr>
          <w:rFonts w:ascii="Times New Roman" w:hAnsi="Times New Roman"/>
          <w:b/>
          <w:sz w:val="22"/>
          <w:szCs w:val="22"/>
        </w:rPr>
        <w:t xml:space="preserve">OGGETTO </w:t>
      </w:r>
      <w:r>
        <w:rPr>
          <w:rFonts w:ascii="Times New Roman" w:hAnsi="Times New Roman"/>
          <w:b/>
          <w:sz w:val="22"/>
          <w:szCs w:val="22"/>
        </w:rPr>
        <w:t>DEL SERVIZIO</w:t>
      </w:r>
      <w:r w:rsidRPr="00315A5F">
        <w:rPr>
          <w:rFonts w:ascii="Times New Roman" w:hAnsi="Times New Roman"/>
          <w:b/>
          <w:sz w:val="22"/>
          <w:szCs w:val="22"/>
        </w:rPr>
        <w:t xml:space="preserve"> </w:t>
      </w:r>
    </w:p>
    <w:p w:rsidR="000B6095" w:rsidRPr="002F0937" w:rsidRDefault="002B5D6F" w:rsidP="000B6095">
      <w:pPr>
        <w:autoSpaceDE w:val="0"/>
        <w:autoSpaceDN w:val="0"/>
        <w:adjustRightInd w:val="0"/>
        <w:jc w:val="both"/>
        <w:rPr>
          <w:rFonts w:ascii="Times New Roman" w:eastAsia="Times New Roman" w:hAnsi="Times New Roman"/>
          <w:color w:val="000000"/>
          <w:sz w:val="22"/>
          <w:szCs w:val="22"/>
        </w:rPr>
      </w:pPr>
      <w:r w:rsidRPr="008F36AE">
        <w:rPr>
          <w:rFonts w:ascii="Times New Roman" w:hAnsi="Times New Roman"/>
          <w:sz w:val="22"/>
          <w:szCs w:val="22"/>
        </w:rPr>
        <w:t>L’affidatario dovrà</w:t>
      </w:r>
      <w:r w:rsidR="007731D9" w:rsidRPr="008F36AE">
        <w:rPr>
          <w:rFonts w:ascii="Times New Roman" w:eastAsia="Times New Roman" w:hAnsi="Times New Roman"/>
          <w:color w:val="000000"/>
          <w:sz w:val="22"/>
          <w:szCs w:val="22"/>
        </w:rPr>
        <w:t xml:space="preserve"> realizza</w:t>
      </w:r>
      <w:r w:rsidR="008F36AE" w:rsidRPr="008F36AE">
        <w:rPr>
          <w:rFonts w:ascii="Times New Roman" w:eastAsia="Times New Roman" w:hAnsi="Times New Roman"/>
          <w:color w:val="000000"/>
          <w:sz w:val="22"/>
          <w:szCs w:val="22"/>
        </w:rPr>
        <w:t xml:space="preserve">re </w:t>
      </w:r>
      <w:r w:rsidR="007731D9" w:rsidRPr="008F36AE">
        <w:rPr>
          <w:rFonts w:ascii="Times New Roman" w:eastAsia="Times New Roman" w:hAnsi="Times New Roman"/>
          <w:color w:val="000000"/>
          <w:sz w:val="22"/>
          <w:szCs w:val="22"/>
        </w:rPr>
        <w:t xml:space="preserve">i seguenti servizi obbligatori: </w:t>
      </w:r>
    </w:p>
    <w:p w:rsidR="000B6095" w:rsidRPr="000B6095" w:rsidRDefault="000B6095" w:rsidP="000B6095">
      <w:pPr>
        <w:autoSpaceDE w:val="0"/>
        <w:autoSpaceDN w:val="0"/>
        <w:adjustRightInd w:val="0"/>
        <w:jc w:val="both"/>
        <w:rPr>
          <w:rFonts w:ascii="Times New Roman" w:hAnsi="Times New Roman"/>
          <w:sz w:val="22"/>
          <w:szCs w:val="22"/>
        </w:rPr>
      </w:pPr>
      <w:r w:rsidRPr="000B6095">
        <w:rPr>
          <w:rFonts w:ascii="Times New Roman" w:hAnsi="Times New Roman"/>
          <w:sz w:val="22"/>
          <w:szCs w:val="22"/>
        </w:rPr>
        <w:t>-  Il Ciuccio di Fuoco - spettacolo pirotecnico f</w:t>
      </w:r>
      <w:r>
        <w:rPr>
          <w:rFonts w:ascii="Times New Roman" w:hAnsi="Times New Roman"/>
          <w:sz w:val="22"/>
          <w:szCs w:val="22"/>
        </w:rPr>
        <w:t>olkloristico il 31 dicembre 2022</w:t>
      </w:r>
      <w:r w:rsidRPr="000B6095">
        <w:rPr>
          <w:rFonts w:ascii="Times New Roman" w:hAnsi="Times New Roman"/>
          <w:sz w:val="22"/>
          <w:szCs w:val="22"/>
        </w:rPr>
        <w:t>;</w:t>
      </w:r>
    </w:p>
    <w:p w:rsidR="00F20AB6" w:rsidRDefault="000B6095" w:rsidP="000B6095">
      <w:pPr>
        <w:autoSpaceDE w:val="0"/>
        <w:autoSpaceDN w:val="0"/>
        <w:adjustRightInd w:val="0"/>
        <w:jc w:val="both"/>
        <w:rPr>
          <w:rFonts w:ascii="Times New Roman" w:hAnsi="Times New Roman"/>
          <w:sz w:val="22"/>
          <w:szCs w:val="22"/>
        </w:rPr>
      </w:pPr>
      <w:r w:rsidRPr="000B6095">
        <w:rPr>
          <w:rFonts w:ascii="Times New Roman" w:hAnsi="Times New Roman"/>
          <w:sz w:val="22"/>
          <w:szCs w:val="22"/>
        </w:rPr>
        <w:t>-  Spettacolo tradizione a mare di fuochi d’artificio</w:t>
      </w:r>
      <w:r>
        <w:rPr>
          <w:rFonts w:ascii="Times New Roman" w:hAnsi="Times New Roman"/>
          <w:sz w:val="22"/>
          <w:szCs w:val="22"/>
        </w:rPr>
        <w:t xml:space="preserve"> di capodanno  il 1 gennaio 2023;</w:t>
      </w:r>
    </w:p>
    <w:p w:rsidR="000B6095" w:rsidRPr="000B6095" w:rsidRDefault="000B6095" w:rsidP="000B6095">
      <w:pPr>
        <w:autoSpaceDE w:val="0"/>
        <w:autoSpaceDN w:val="0"/>
        <w:adjustRightInd w:val="0"/>
        <w:jc w:val="both"/>
        <w:rPr>
          <w:rFonts w:ascii="Times New Roman" w:hAnsi="Times New Roman"/>
          <w:sz w:val="22"/>
          <w:szCs w:val="22"/>
        </w:rPr>
      </w:pPr>
      <w:r w:rsidRPr="000B6095">
        <w:rPr>
          <w:rFonts w:ascii="Times New Roman" w:hAnsi="Times New Roman"/>
          <w:sz w:val="22"/>
          <w:szCs w:val="22"/>
        </w:rPr>
        <w:t>Lo spettacolo di capodanno dovrà essere realizzato su piattaforma a mare, omologata per effettuare spettacoli pirotecnici con max cal. 21cm e dovrà avere una durata minima di 10 minuti.</w:t>
      </w:r>
    </w:p>
    <w:p w:rsidR="000B6095" w:rsidRPr="008F36AE" w:rsidRDefault="000B6095" w:rsidP="000B6095">
      <w:pPr>
        <w:autoSpaceDE w:val="0"/>
        <w:autoSpaceDN w:val="0"/>
        <w:adjustRightInd w:val="0"/>
        <w:jc w:val="both"/>
        <w:rPr>
          <w:rFonts w:ascii="Times New Roman" w:hAnsi="Times New Roman"/>
          <w:sz w:val="22"/>
          <w:szCs w:val="22"/>
        </w:rPr>
      </w:pPr>
      <w:r w:rsidRPr="000B6095">
        <w:rPr>
          <w:rFonts w:ascii="Times New Roman" w:hAnsi="Times New Roman"/>
          <w:sz w:val="22"/>
          <w:szCs w:val="22"/>
        </w:rPr>
        <w:t>Dovrà essere presente, inoltre, motobarca idonea per soccorsi e incendi.</w:t>
      </w:r>
    </w:p>
    <w:p w:rsidR="00E92FC7" w:rsidRDefault="00E92FC7" w:rsidP="00315A5F">
      <w:pPr>
        <w:autoSpaceDE w:val="0"/>
        <w:autoSpaceDN w:val="0"/>
        <w:adjustRightInd w:val="0"/>
        <w:jc w:val="both"/>
        <w:rPr>
          <w:rFonts w:ascii="Times New Roman" w:hAnsi="Times New Roman"/>
          <w:sz w:val="22"/>
          <w:szCs w:val="22"/>
        </w:rPr>
      </w:pPr>
    </w:p>
    <w:p w:rsidR="009E728F" w:rsidRPr="00096523" w:rsidRDefault="009E728F" w:rsidP="009E728F">
      <w:pPr>
        <w:pStyle w:val="Corpodeltesto"/>
        <w:jc w:val="both"/>
        <w:rPr>
          <w:rFonts w:ascii="Times New Roman" w:eastAsia="Times" w:hAnsi="Times New Roman" w:cs="Times New Roman"/>
          <w:b/>
          <w:lang w:eastAsia="it-IT"/>
        </w:rPr>
      </w:pPr>
      <w:r w:rsidRPr="00096523">
        <w:rPr>
          <w:rFonts w:ascii="Times New Roman" w:eastAsia="Times" w:hAnsi="Times New Roman" w:cs="Times New Roman"/>
          <w:b/>
          <w:lang w:eastAsia="it-IT"/>
        </w:rPr>
        <w:t>IMPORTO PRESUNTO DELL’APPALTO</w:t>
      </w:r>
    </w:p>
    <w:p w:rsidR="009E728F" w:rsidRPr="009E728F" w:rsidRDefault="009E728F" w:rsidP="009E728F">
      <w:pPr>
        <w:pStyle w:val="Corpodeltesto"/>
        <w:jc w:val="both"/>
        <w:rPr>
          <w:rFonts w:ascii="Times New Roman" w:eastAsia="Times" w:hAnsi="Times New Roman" w:cs="Times New Roman"/>
          <w:lang w:eastAsia="it-IT"/>
        </w:rPr>
      </w:pPr>
      <w:r w:rsidRPr="00096523">
        <w:rPr>
          <w:rFonts w:ascii="Times New Roman" w:eastAsia="Times" w:hAnsi="Times New Roman" w:cs="Times New Roman"/>
          <w:lang w:eastAsia="it-IT"/>
        </w:rPr>
        <w:t xml:space="preserve">Il valore presunto complessivo del servizio, dedotto dai costi presumibili di mercato, è stimato in € </w:t>
      </w:r>
      <w:r w:rsidR="000B6095" w:rsidRPr="00096523">
        <w:rPr>
          <w:rFonts w:ascii="Times New Roman" w:eastAsia="Times" w:hAnsi="Times New Roman" w:cs="Times New Roman"/>
          <w:lang w:eastAsia="it-IT"/>
        </w:rPr>
        <w:t>2</w:t>
      </w:r>
      <w:r w:rsidR="00096523" w:rsidRPr="00096523">
        <w:rPr>
          <w:rFonts w:ascii="Times New Roman" w:eastAsia="Times" w:hAnsi="Times New Roman" w:cs="Times New Roman"/>
          <w:lang w:eastAsia="it-IT"/>
        </w:rPr>
        <w:t>0</w:t>
      </w:r>
      <w:r w:rsidRPr="00096523">
        <w:rPr>
          <w:rFonts w:ascii="Times New Roman" w:eastAsia="Times" w:hAnsi="Times New Roman" w:cs="Times New Roman"/>
          <w:lang w:eastAsia="it-IT"/>
        </w:rPr>
        <w:t>.000,00</w:t>
      </w:r>
      <w:r w:rsidR="00096523">
        <w:rPr>
          <w:rFonts w:ascii="Times New Roman" w:eastAsia="Times" w:hAnsi="Times New Roman" w:cs="Times New Roman"/>
          <w:lang w:eastAsia="it-IT"/>
        </w:rPr>
        <w:t xml:space="preserve"> </w:t>
      </w:r>
      <w:r w:rsidRPr="00096523">
        <w:rPr>
          <w:rFonts w:ascii="Times New Roman" w:eastAsia="Times" w:hAnsi="Times New Roman" w:cs="Times New Roman"/>
          <w:lang w:eastAsia="it-IT"/>
        </w:rPr>
        <w:t>iva esclusa;</w:t>
      </w:r>
    </w:p>
    <w:p w:rsidR="000B6095" w:rsidRDefault="000B6095" w:rsidP="00315A5F">
      <w:pPr>
        <w:autoSpaceDE w:val="0"/>
        <w:autoSpaceDN w:val="0"/>
        <w:adjustRightInd w:val="0"/>
        <w:jc w:val="both"/>
        <w:rPr>
          <w:rFonts w:ascii="Times New Roman" w:hAnsi="Times New Roman"/>
          <w:b/>
          <w:sz w:val="22"/>
          <w:szCs w:val="22"/>
        </w:rPr>
      </w:pPr>
    </w:p>
    <w:p w:rsidR="002F0937" w:rsidRDefault="002F0937" w:rsidP="009E728F">
      <w:pPr>
        <w:autoSpaceDE w:val="0"/>
        <w:autoSpaceDN w:val="0"/>
        <w:adjustRightInd w:val="0"/>
        <w:jc w:val="both"/>
        <w:rPr>
          <w:rFonts w:ascii="Times New Roman" w:hAnsi="Times New Roman"/>
          <w:b/>
          <w:sz w:val="22"/>
          <w:szCs w:val="22"/>
        </w:rPr>
      </w:pPr>
    </w:p>
    <w:p w:rsidR="002F0937" w:rsidRDefault="002F0937" w:rsidP="009E728F">
      <w:pPr>
        <w:autoSpaceDE w:val="0"/>
        <w:autoSpaceDN w:val="0"/>
        <w:adjustRightInd w:val="0"/>
        <w:jc w:val="both"/>
        <w:rPr>
          <w:rFonts w:ascii="Times New Roman" w:hAnsi="Times New Roman"/>
          <w:b/>
          <w:sz w:val="22"/>
          <w:szCs w:val="22"/>
        </w:rPr>
      </w:pPr>
    </w:p>
    <w:p w:rsidR="002F0937" w:rsidRDefault="002F0937" w:rsidP="009E728F">
      <w:pPr>
        <w:autoSpaceDE w:val="0"/>
        <w:autoSpaceDN w:val="0"/>
        <w:adjustRightInd w:val="0"/>
        <w:jc w:val="both"/>
        <w:rPr>
          <w:rFonts w:ascii="Times New Roman" w:hAnsi="Times New Roman"/>
          <w:b/>
          <w:sz w:val="22"/>
          <w:szCs w:val="22"/>
        </w:rPr>
      </w:pPr>
    </w:p>
    <w:p w:rsidR="000B6095" w:rsidRPr="000B6095" w:rsidRDefault="009E728F" w:rsidP="009E728F">
      <w:pPr>
        <w:autoSpaceDE w:val="0"/>
        <w:autoSpaceDN w:val="0"/>
        <w:adjustRightInd w:val="0"/>
        <w:jc w:val="both"/>
        <w:rPr>
          <w:rFonts w:ascii="Times New Roman" w:hAnsi="Times New Roman"/>
          <w:b/>
          <w:sz w:val="22"/>
          <w:szCs w:val="22"/>
        </w:rPr>
      </w:pPr>
      <w:r w:rsidRPr="009E728F">
        <w:rPr>
          <w:rFonts w:ascii="Times New Roman" w:hAnsi="Times New Roman"/>
          <w:b/>
          <w:sz w:val="22"/>
          <w:szCs w:val="22"/>
        </w:rPr>
        <w:t>SOGGETTI AMMESSI A MANIFESTARE INTERESSE – REQUISITI MINIMI DI PARTECIPAZIONE</w:t>
      </w:r>
    </w:p>
    <w:p w:rsidR="009E728F" w:rsidRPr="009E728F" w:rsidRDefault="009E728F" w:rsidP="009E728F">
      <w:pPr>
        <w:autoSpaceDE w:val="0"/>
        <w:autoSpaceDN w:val="0"/>
        <w:adjustRightInd w:val="0"/>
        <w:jc w:val="both"/>
        <w:rPr>
          <w:rFonts w:ascii="Times New Roman" w:hAnsi="Times New Roman"/>
          <w:sz w:val="22"/>
          <w:szCs w:val="22"/>
        </w:rPr>
      </w:pPr>
      <w:r w:rsidRPr="009E728F">
        <w:rPr>
          <w:rFonts w:ascii="Times New Roman" w:hAnsi="Times New Roman"/>
          <w:sz w:val="22"/>
          <w:szCs w:val="22"/>
        </w:rPr>
        <w:t>Possono concorrere tutti gli operatori di cui all’ art. 45 comma 1 e 2 del d.lgs. 18 aprile 2016 n. 50, che, alla data</w:t>
      </w:r>
      <w:r>
        <w:rPr>
          <w:rFonts w:ascii="Times New Roman" w:hAnsi="Times New Roman"/>
          <w:sz w:val="22"/>
          <w:szCs w:val="22"/>
        </w:rPr>
        <w:t xml:space="preserve"> </w:t>
      </w:r>
      <w:r w:rsidRPr="009E728F">
        <w:rPr>
          <w:rFonts w:ascii="Times New Roman" w:hAnsi="Times New Roman"/>
          <w:sz w:val="22"/>
          <w:szCs w:val="22"/>
        </w:rPr>
        <w:t xml:space="preserve">di presentazione della manifestazione di interesse risultino in possesso dei </w:t>
      </w:r>
      <w:r w:rsidRPr="006C33E3">
        <w:rPr>
          <w:rFonts w:ascii="Times New Roman" w:hAnsi="Times New Roman"/>
          <w:sz w:val="22"/>
          <w:szCs w:val="22"/>
        </w:rPr>
        <w:t>requisiti economico-finanziari</w:t>
      </w:r>
      <w:r w:rsidRPr="009E728F">
        <w:rPr>
          <w:rFonts w:ascii="Times New Roman" w:hAnsi="Times New Roman"/>
          <w:sz w:val="22"/>
          <w:szCs w:val="22"/>
        </w:rPr>
        <w:t xml:space="preserve"> e tecnico</w:t>
      </w:r>
      <w:r>
        <w:rPr>
          <w:rFonts w:ascii="Times New Roman" w:hAnsi="Times New Roman"/>
          <w:sz w:val="22"/>
          <w:szCs w:val="22"/>
        </w:rPr>
        <w:t xml:space="preserve"> </w:t>
      </w:r>
      <w:r w:rsidRPr="009E728F">
        <w:rPr>
          <w:rFonts w:ascii="Times New Roman" w:hAnsi="Times New Roman"/>
          <w:sz w:val="22"/>
          <w:szCs w:val="22"/>
        </w:rPr>
        <w:t xml:space="preserve">organizzativi richiesti dal presente </w:t>
      </w:r>
      <w:r w:rsidR="006C33E3">
        <w:rPr>
          <w:rFonts w:ascii="Times New Roman" w:hAnsi="Times New Roman"/>
          <w:sz w:val="22"/>
          <w:szCs w:val="22"/>
        </w:rPr>
        <w:t>avviso</w:t>
      </w:r>
      <w:r w:rsidRPr="009E728F">
        <w:rPr>
          <w:rFonts w:ascii="Times New Roman" w:hAnsi="Times New Roman"/>
          <w:sz w:val="22"/>
          <w:szCs w:val="22"/>
        </w:rPr>
        <w:t>, costituiti da imprese singole o imprese riunite o consorziate, ovvero da</w:t>
      </w:r>
      <w:r>
        <w:rPr>
          <w:rFonts w:ascii="Times New Roman" w:hAnsi="Times New Roman"/>
          <w:sz w:val="22"/>
          <w:szCs w:val="22"/>
        </w:rPr>
        <w:t xml:space="preserve"> </w:t>
      </w:r>
      <w:r w:rsidRPr="009E728F">
        <w:rPr>
          <w:rFonts w:ascii="Times New Roman" w:hAnsi="Times New Roman"/>
          <w:sz w:val="22"/>
          <w:szCs w:val="22"/>
        </w:rPr>
        <w:t>imprese che intendano riunirsi o consorziarsi ai sensi dell’art. 48 del d.lgs. 50/2016.</w:t>
      </w:r>
    </w:p>
    <w:p w:rsidR="009E728F" w:rsidRDefault="009E728F" w:rsidP="009E728F">
      <w:pPr>
        <w:autoSpaceDE w:val="0"/>
        <w:autoSpaceDN w:val="0"/>
        <w:adjustRightInd w:val="0"/>
        <w:jc w:val="both"/>
        <w:rPr>
          <w:rFonts w:ascii="Times New Roman" w:hAnsi="Times New Roman"/>
          <w:sz w:val="22"/>
          <w:szCs w:val="22"/>
        </w:rPr>
      </w:pPr>
      <w:r w:rsidRPr="009E728F">
        <w:rPr>
          <w:rFonts w:ascii="Times New Roman" w:hAnsi="Times New Roman"/>
          <w:sz w:val="22"/>
          <w:szCs w:val="22"/>
        </w:rPr>
        <w:t>È fatto divieto agli operatori economici di partecipare alla presente indagine in più di un raggruppamento</w:t>
      </w:r>
      <w:r>
        <w:rPr>
          <w:rFonts w:ascii="Times New Roman" w:hAnsi="Times New Roman"/>
          <w:sz w:val="22"/>
          <w:szCs w:val="22"/>
        </w:rPr>
        <w:t xml:space="preserve"> </w:t>
      </w:r>
      <w:r w:rsidRPr="009E728F">
        <w:rPr>
          <w:rFonts w:ascii="Times New Roman" w:hAnsi="Times New Roman"/>
          <w:sz w:val="22"/>
          <w:szCs w:val="22"/>
        </w:rPr>
        <w:t>temporaneo o consorzio di concorrenti ovvero in forma individuale qualora abbia partecipato in raggruppamento</w:t>
      </w:r>
      <w:r>
        <w:rPr>
          <w:rFonts w:ascii="Times New Roman" w:hAnsi="Times New Roman"/>
          <w:sz w:val="22"/>
          <w:szCs w:val="22"/>
        </w:rPr>
        <w:t xml:space="preserve"> </w:t>
      </w:r>
      <w:r w:rsidRPr="009E728F">
        <w:rPr>
          <w:rFonts w:ascii="Times New Roman" w:hAnsi="Times New Roman"/>
          <w:sz w:val="22"/>
          <w:szCs w:val="22"/>
        </w:rPr>
        <w:t xml:space="preserve">o consorzio di concorrenti (ai sensi del art. 48 comma 7 del d.lgs. 50/2016). </w:t>
      </w:r>
    </w:p>
    <w:p w:rsidR="007B5AA0" w:rsidRDefault="007B5AA0" w:rsidP="007B5AA0">
      <w:pPr>
        <w:autoSpaceDE w:val="0"/>
        <w:autoSpaceDN w:val="0"/>
        <w:adjustRightInd w:val="0"/>
        <w:jc w:val="both"/>
        <w:rPr>
          <w:rFonts w:ascii="Times New Roman" w:hAnsi="Times New Roman"/>
          <w:sz w:val="22"/>
          <w:szCs w:val="22"/>
        </w:rPr>
      </w:pPr>
      <w:r w:rsidRPr="007B5AA0">
        <w:rPr>
          <w:rFonts w:ascii="Times New Roman" w:hAnsi="Times New Roman"/>
          <w:sz w:val="22"/>
          <w:szCs w:val="22"/>
        </w:rPr>
        <w:t>Nel caso di concorrente costituito da raggruppamento temporaneo o da un consorzio non</w:t>
      </w:r>
      <w:r>
        <w:rPr>
          <w:rFonts w:ascii="Times New Roman" w:hAnsi="Times New Roman"/>
          <w:sz w:val="22"/>
          <w:szCs w:val="22"/>
        </w:rPr>
        <w:t xml:space="preserve"> </w:t>
      </w:r>
      <w:r w:rsidRPr="007B5AA0">
        <w:rPr>
          <w:rFonts w:ascii="Times New Roman" w:hAnsi="Times New Roman"/>
          <w:sz w:val="22"/>
          <w:szCs w:val="22"/>
        </w:rPr>
        <w:t>ancora costituiti, la domanda, a pena di esclusione, deve essere presentata da ciascuno dei soggetti</w:t>
      </w:r>
      <w:r>
        <w:rPr>
          <w:rFonts w:ascii="Times New Roman" w:hAnsi="Times New Roman"/>
          <w:sz w:val="22"/>
          <w:szCs w:val="22"/>
        </w:rPr>
        <w:t xml:space="preserve"> </w:t>
      </w:r>
      <w:r w:rsidRPr="007B5AA0">
        <w:rPr>
          <w:rFonts w:ascii="Times New Roman" w:hAnsi="Times New Roman"/>
          <w:sz w:val="22"/>
          <w:szCs w:val="22"/>
        </w:rPr>
        <w:t>che costituiranno il predetto raggruppamento ovvero dal consorzio e dalla consorziata designata</w:t>
      </w:r>
      <w:r>
        <w:rPr>
          <w:rFonts w:ascii="Times New Roman" w:hAnsi="Times New Roman"/>
          <w:sz w:val="22"/>
          <w:szCs w:val="22"/>
        </w:rPr>
        <w:t>.</w:t>
      </w:r>
    </w:p>
    <w:p w:rsidR="009E728F" w:rsidRDefault="009E728F" w:rsidP="009E728F">
      <w:pPr>
        <w:autoSpaceDE w:val="0"/>
        <w:autoSpaceDN w:val="0"/>
        <w:adjustRightInd w:val="0"/>
        <w:jc w:val="both"/>
        <w:rPr>
          <w:rFonts w:ascii="Times New Roman" w:hAnsi="Times New Roman"/>
          <w:sz w:val="22"/>
          <w:szCs w:val="22"/>
        </w:rPr>
      </w:pPr>
      <w:r w:rsidRPr="009E728F">
        <w:rPr>
          <w:rFonts w:ascii="Times New Roman" w:hAnsi="Times New Roman"/>
          <w:sz w:val="22"/>
          <w:szCs w:val="22"/>
        </w:rPr>
        <w:t>In caso di violazione gli operatori</w:t>
      </w:r>
      <w:r>
        <w:rPr>
          <w:rFonts w:ascii="Times New Roman" w:hAnsi="Times New Roman"/>
          <w:sz w:val="22"/>
          <w:szCs w:val="22"/>
        </w:rPr>
        <w:t xml:space="preserve"> </w:t>
      </w:r>
      <w:r w:rsidRPr="009E728F">
        <w:rPr>
          <w:rFonts w:ascii="Times New Roman" w:hAnsi="Times New Roman"/>
          <w:sz w:val="22"/>
          <w:szCs w:val="22"/>
        </w:rPr>
        <w:t xml:space="preserve">economici verranno esclusi dall’eventuale </w:t>
      </w:r>
      <w:r w:rsidR="006269C9">
        <w:rPr>
          <w:rFonts w:ascii="Times New Roman" w:hAnsi="Times New Roman"/>
          <w:sz w:val="22"/>
          <w:szCs w:val="22"/>
        </w:rPr>
        <w:t>procedura negoziata da attivare</w:t>
      </w:r>
      <w:r w:rsidRPr="009E728F">
        <w:rPr>
          <w:rFonts w:ascii="Times New Roman" w:hAnsi="Times New Roman"/>
          <w:sz w:val="22"/>
          <w:szCs w:val="22"/>
        </w:rPr>
        <w:t xml:space="preserve"> sul MePA</w:t>
      </w:r>
      <w:r>
        <w:rPr>
          <w:rFonts w:ascii="Times New Roman" w:hAnsi="Times New Roman"/>
          <w:sz w:val="22"/>
          <w:szCs w:val="22"/>
        </w:rPr>
        <w:t>.</w:t>
      </w:r>
    </w:p>
    <w:p w:rsidR="008F36AE" w:rsidRPr="00315A5F" w:rsidRDefault="008F36AE" w:rsidP="00315A5F">
      <w:pPr>
        <w:autoSpaceDE w:val="0"/>
        <w:autoSpaceDN w:val="0"/>
        <w:adjustRightInd w:val="0"/>
        <w:jc w:val="both"/>
        <w:rPr>
          <w:rFonts w:ascii="Times New Roman" w:eastAsia="Times New Roman" w:hAnsi="Times New Roman"/>
          <w:color w:val="000000"/>
          <w:sz w:val="22"/>
          <w:szCs w:val="22"/>
        </w:rPr>
      </w:pPr>
    </w:p>
    <w:p w:rsidR="009E728F" w:rsidRPr="00645891" w:rsidRDefault="002B5D6F" w:rsidP="00315A5F">
      <w:pPr>
        <w:autoSpaceDE w:val="0"/>
        <w:autoSpaceDN w:val="0"/>
        <w:adjustRightInd w:val="0"/>
        <w:jc w:val="both"/>
        <w:rPr>
          <w:rFonts w:ascii="Times New Roman" w:eastAsia="Times New Roman" w:hAnsi="Times New Roman"/>
          <w:b/>
          <w:color w:val="000000"/>
          <w:sz w:val="22"/>
          <w:szCs w:val="22"/>
        </w:rPr>
      </w:pPr>
      <w:r w:rsidRPr="00645891">
        <w:rPr>
          <w:rFonts w:ascii="Times New Roman" w:eastAsia="Times New Roman" w:hAnsi="Times New Roman"/>
          <w:b/>
          <w:color w:val="000000"/>
          <w:sz w:val="22"/>
          <w:szCs w:val="22"/>
        </w:rPr>
        <w:t>Requisiti operatori economici</w:t>
      </w:r>
    </w:p>
    <w:p w:rsidR="00315A5F" w:rsidRPr="00645891" w:rsidRDefault="002B5D6F" w:rsidP="00315A5F">
      <w:pPr>
        <w:autoSpaceDE w:val="0"/>
        <w:autoSpaceDN w:val="0"/>
        <w:adjustRightInd w:val="0"/>
        <w:jc w:val="both"/>
        <w:rPr>
          <w:rFonts w:ascii="Times New Roman" w:eastAsia="Times New Roman" w:hAnsi="Times New Roman"/>
          <w:b/>
          <w:i/>
          <w:color w:val="000000"/>
          <w:sz w:val="22"/>
          <w:szCs w:val="22"/>
        </w:rPr>
      </w:pPr>
      <w:r w:rsidRPr="00645891">
        <w:rPr>
          <w:rFonts w:ascii="Times New Roman" w:eastAsia="Times New Roman" w:hAnsi="Times New Roman"/>
          <w:b/>
          <w:i/>
          <w:color w:val="000000"/>
          <w:sz w:val="22"/>
          <w:szCs w:val="22"/>
        </w:rPr>
        <w:t xml:space="preserve">Requisiti di </w:t>
      </w:r>
      <w:r w:rsidR="00511553" w:rsidRPr="00645891">
        <w:rPr>
          <w:rFonts w:ascii="Times New Roman" w:eastAsia="Times New Roman" w:hAnsi="Times New Roman"/>
          <w:b/>
          <w:i/>
          <w:color w:val="000000"/>
          <w:sz w:val="22"/>
          <w:szCs w:val="22"/>
        </w:rPr>
        <w:t xml:space="preserve">ordine generale e </w:t>
      </w:r>
      <w:r w:rsidRPr="00645891">
        <w:rPr>
          <w:rFonts w:ascii="Times New Roman" w:eastAsia="Times New Roman" w:hAnsi="Times New Roman"/>
          <w:b/>
          <w:i/>
          <w:color w:val="000000"/>
          <w:sz w:val="22"/>
          <w:szCs w:val="22"/>
        </w:rPr>
        <w:t>idoneità professionale (</w:t>
      </w:r>
      <w:r w:rsidR="00511553" w:rsidRPr="00645891">
        <w:rPr>
          <w:rFonts w:ascii="Times New Roman" w:eastAsia="Times New Roman" w:hAnsi="Times New Roman"/>
          <w:b/>
          <w:i/>
          <w:color w:val="000000"/>
          <w:sz w:val="22"/>
          <w:szCs w:val="22"/>
        </w:rPr>
        <w:t xml:space="preserve">art. 80 e </w:t>
      </w:r>
      <w:r w:rsidRPr="00645891">
        <w:rPr>
          <w:rFonts w:ascii="Times New Roman" w:eastAsia="Times New Roman" w:hAnsi="Times New Roman"/>
          <w:b/>
          <w:i/>
          <w:color w:val="000000"/>
          <w:sz w:val="22"/>
          <w:szCs w:val="22"/>
        </w:rPr>
        <w:t>art.</w:t>
      </w:r>
      <w:r w:rsidR="008155A7" w:rsidRPr="00645891">
        <w:rPr>
          <w:rFonts w:ascii="Times New Roman" w:eastAsia="Times New Roman" w:hAnsi="Times New Roman"/>
          <w:b/>
          <w:i/>
          <w:color w:val="000000"/>
          <w:sz w:val="22"/>
          <w:szCs w:val="22"/>
        </w:rPr>
        <w:t xml:space="preserve"> </w:t>
      </w:r>
      <w:r w:rsidRPr="00645891">
        <w:rPr>
          <w:rFonts w:ascii="Times New Roman" w:eastAsia="Times New Roman" w:hAnsi="Times New Roman"/>
          <w:b/>
          <w:i/>
          <w:color w:val="000000"/>
          <w:sz w:val="22"/>
          <w:szCs w:val="22"/>
        </w:rPr>
        <w:t>83 c.1 lett. a) D.lgs. n. 50/2016</w:t>
      </w:r>
      <w:r w:rsidR="00315A5F" w:rsidRPr="00645891">
        <w:rPr>
          <w:rFonts w:ascii="Times New Roman" w:eastAsia="Times New Roman" w:hAnsi="Times New Roman"/>
          <w:b/>
          <w:i/>
          <w:color w:val="000000"/>
          <w:sz w:val="22"/>
          <w:szCs w:val="22"/>
        </w:rPr>
        <w:t xml:space="preserve"> e ss.mm.ii:</w:t>
      </w:r>
    </w:p>
    <w:p w:rsidR="00511553" w:rsidRPr="00645891" w:rsidRDefault="00511553" w:rsidP="00315A5F">
      <w:pPr>
        <w:autoSpaceDE w:val="0"/>
        <w:autoSpaceDN w:val="0"/>
        <w:adjustRightInd w:val="0"/>
        <w:jc w:val="both"/>
        <w:rPr>
          <w:rFonts w:ascii="Times New Roman" w:eastAsia="Times New Roman" w:hAnsi="Times New Roman"/>
          <w:color w:val="000000"/>
          <w:sz w:val="22"/>
          <w:szCs w:val="22"/>
        </w:rPr>
      </w:pPr>
      <w:r w:rsidRPr="00645891">
        <w:rPr>
          <w:rFonts w:ascii="Times New Roman" w:eastAsia="Times New Roman" w:hAnsi="Times New Roman"/>
          <w:color w:val="000000"/>
          <w:sz w:val="22"/>
          <w:szCs w:val="22"/>
        </w:rPr>
        <w:t>- Insussistenza dei motivi di esclusione di cui all’art. 80 del D.Lgs 50/2016 – Codice dei Contratti Pubblici;</w:t>
      </w:r>
    </w:p>
    <w:p w:rsidR="00511553" w:rsidRPr="00645891" w:rsidRDefault="00511553" w:rsidP="00511553">
      <w:pPr>
        <w:autoSpaceDE w:val="0"/>
        <w:autoSpaceDN w:val="0"/>
        <w:adjustRightInd w:val="0"/>
        <w:jc w:val="both"/>
        <w:rPr>
          <w:rFonts w:ascii="Times New Roman" w:eastAsia="Times New Roman" w:hAnsi="Times New Roman"/>
          <w:color w:val="000000"/>
          <w:sz w:val="22"/>
          <w:szCs w:val="22"/>
        </w:rPr>
      </w:pPr>
      <w:r w:rsidRPr="00645891">
        <w:rPr>
          <w:rFonts w:ascii="Times New Roman" w:eastAsia="Times New Roman" w:hAnsi="Times New Roman"/>
          <w:color w:val="000000"/>
          <w:sz w:val="22"/>
          <w:szCs w:val="22"/>
        </w:rPr>
        <w:t>- assenza di condizioni di cui all’art. 53, comma 16-ter, del d.lgs. del 2001, n. 165 o altre cause di divieto a contrattare con la pubblica amministrazione;</w:t>
      </w:r>
    </w:p>
    <w:p w:rsidR="00511553" w:rsidRPr="00645891" w:rsidRDefault="00511553" w:rsidP="00511553">
      <w:pPr>
        <w:autoSpaceDE w:val="0"/>
        <w:autoSpaceDN w:val="0"/>
        <w:adjustRightInd w:val="0"/>
        <w:jc w:val="both"/>
        <w:rPr>
          <w:rFonts w:ascii="Times New Roman" w:eastAsia="Times New Roman" w:hAnsi="Times New Roman"/>
          <w:color w:val="000000"/>
          <w:sz w:val="22"/>
          <w:szCs w:val="22"/>
        </w:rPr>
      </w:pPr>
      <w:r w:rsidRPr="00645891">
        <w:rPr>
          <w:rFonts w:ascii="Times New Roman" w:eastAsia="Times New Roman" w:hAnsi="Times New Roman"/>
          <w:color w:val="000000"/>
          <w:sz w:val="22"/>
          <w:szCs w:val="22"/>
        </w:rPr>
        <w:t>- assenza di cause di divieto, decadenza o di sospensione di cui all’art. 67 del d.lgs. 6 settembre 2011, n. 159;</w:t>
      </w:r>
    </w:p>
    <w:p w:rsidR="00511553" w:rsidRPr="00645891" w:rsidRDefault="00511553" w:rsidP="00315A5F">
      <w:pPr>
        <w:autoSpaceDE w:val="0"/>
        <w:autoSpaceDN w:val="0"/>
        <w:adjustRightInd w:val="0"/>
        <w:jc w:val="both"/>
        <w:rPr>
          <w:rFonts w:ascii="Times New Roman" w:eastAsia="Times New Roman" w:hAnsi="Times New Roman"/>
          <w:color w:val="000000"/>
          <w:sz w:val="22"/>
          <w:szCs w:val="22"/>
        </w:rPr>
      </w:pPr>
      <w:r w:rsidRPr="00645891">
        <w:rPr>
          <w:rFonts w:ascii="Times New Roman" w:eastAsia="Times New Roman" w:hAnsi="Times New Roman"/>
          <w:color w:val="000000"/>
          <w:sz w:val="22"/>
          <w:szCs w:val="22"/>
        </w:rPr>
        <w:t>- Iscrizione alla camera di commercio, industria, agricoltura e artigianato o ad altra albo ove previsto, dal quale risulti che l’impresa svolge attività  nel settore oggetto del presente affidamento;</w:t>
      </w:r>
    </w:p>
    <w:p w:rsidR="004072E1" w:rsidRPr="000B6095" w:rsidRDefault="00315A5F" w:rsidP="004072E1">
      <w:pPr>
        <w:autoSpaceDE w:val="0"/>
        <w:autoSpaceDN w:val="0"/>
        <w:adjustRightInd w:val="0"/>
        <w:jc w:val="both"/>
        <w:rPr>
          <w:rFonts w:ascii="Times New Roman" w:eastAsia="Times New Roman" w:hAnsi="Times New Roman"/>
          <w:b/>
          <w:color w:val="000000"/>
          <w:sz w:val="22"/>
          <w:szCs w:val="22"/>
          <w:highlight w:val="yellow"/>
        </w:rPr>
      </w:pPr>
      <w:r w:rsidRPr="00537245">
        <w:rPr>
          <w:rFonts w:ascii="Times New Roman" w:eastAsia="Times New Roman" w:hAnsi="Times New Roman"/>
          <w:color w:val="000000"/>
          <w:sz w:val="22"/>
          <w:szCs w:val="22"/>
        </w:rPr>
        <w:t xml:space="preserve">- </w:t>
      </w:r>
      <w:r w:rsidR="002B5D6F" w:rsidRPr="00537245">
        <w:rPr>
          <w:rFonts w:ascii="Times New Roman" w:eastAsia="Times New Roman" w:hAnsi="Times New Roman"/>
          <w:color w:val="000000"/>
          <w:sz w:val="22"/>
          <w:szCs w:val="22"/>
        </w:rPr>
        <w:t>Iscrizione alla piattaforma MePA</w:t>
      </w:r>
      <w:r w:rsidR="008F36AE" w:rsidRPr="00537245">
        <w:rPr>
          <w:rFonts w:ascii="Times New Roman" w:eastAsia="Times New Roman" w:hAnsi="Times New Roman"/>
          <w:color w:val="000000"/>
          <w:sz w:val="22"/>
          <w:szCs w:val="22"/>
        </w:rPr>
        <w:t xml:space="preserve"> all’iniziativa “</w:t>
      </w:r>
      <w:r w:rsidR="00537245" w:rsidRPr="00537245">
        <w:rPr>
          <w:rFonts w:ascii="Times New Roman" w:eastAsia="Times New Roman" w:hAnsi="Times New Roman"/>
          <w:b/>
          <w:color w:val="000000"/>
          <w:sz w:val="22"/>
          <w:szCs w:val="22"/>
        </w:rPr>
        <w:t>Servizio di realizzazione spettacoli pirotecnici</w:t>
      </w:r>
      <w:r w:rsidR="00537245">
        <w:rPr>
          <w:rFonts w:ascii="Times New Roman" w:eastAsia="Times New Roman" w:hAnsi="Times New Roman"/>
          <w:color w:val="000000"/>
          <w:sz w:val="22"/>
          <w:szCs w:val="22"/>
        </w:rPr>
        <w:t>”</w:t>
      </w:r>
    </w:p>
    <w:p w:rsidR="00FD09D4" w:rsidRPr="000B6095" w:rsidRDefault="00FD09D4" w:rsidP="00315A5F">
      <w:pPr>
        <w:autoSpaceDE w:val="0"/>
        <w:autoSpaceDN w:val="0"/>
        <w:adjustRightInd w:val="0"/>
        <w:jc w:val="both"/>
        <w:rPr>
          <w:rFonts w:ascii="Times New Roman" w:eastAsia="Times New Roman" w:hAnsi="Times New Roman"/>
          <w:b/>
          <w:i/>
          <w:color w:val="000000"/>
          <w:sz w:val="22"/>
          <w:szCs w:val="22"/>
          <w:highlight w:val="yellow"/>
        </w:rPr>
      </w:pPr>
    </w:p>
    <w:p w:rsidR="002B5D6F" w:rsidRDefault="002B5D6F" w:rsidP="00315A5F">
      <w:pPr>
        <w:autoSpaceDE w:val="0"/>
        <w:autoSpaceDN w:val="0"/>
        <w:adjustRightInd w:val="0"/>
        <w:jc w:val="both"/>
        <w:rPr>
          <w:rFonts w:ascii="Times New Roman" w:eastAsia="Times New Roman" w:hAnsi="Times New Roman"/>
          <w:b/>
          <w:i/>
          <w:color w:val="000000"/>
          <w:sz w:val="22"/>
          <w:szCs w:val="22"/>
        </w:rPr>
      </w:pPr>
      <w:r w:rsidRPr="00645891">
        <w:rPr>
          <w:rFonts w:ascii="Times New Roman" w:eastAsia="Times New Roman" w:hAnsi="Times New Roman"/>
          <w:b/>
          <w:i/>
          <w:color w:val="000000"/>
          <w:sz w:val="22"/>
          <w:szCs w:val="22"/>
        </w:rPr>
        <w:t>Requisiti di capacità Tecniche e professionali (art.83 c.1 lett. c) D.lgs. n. 50/2016)</w:t>
      </w:r>
    </w:p>
    <w:p w:rsidR="000B6095" w:rsidRPr="000B6095" w:rsidRDefault="000B6095" w:rsidP="000B6095">
      <w:pPr>
        <w:autoSpaceDE w:val="0"/>
        <w:autoSpaceDN w:val="0"/>
        <w:adjustRightInd w:val="0"/>
        <w:jc w:val="both"/>
        <w:rPr>
          <w:rFonts w:ascii="Times New Roman" w:eastAsia="Times New Roman" w:hAnsi="Times New Roman"/>
          <w:color w:val="000000"/>
          <w:sz w:val="22"/>
          <w:szCs w:val="22"/>
        </w:rPr>
      </w:pPr>
      <w:r w:rsidRPr="000B6095">
        <w:rPr>
          <w:rFonts w:ascii="Times New Roman" w:eastAsia="Times New Roman" w:hAnsi="Times New Roman"/>
          <w:color w:val="000000"/>
          <w:sz w:val="22"/>
          <w:szCs w:val="22"/>
        </w:rPr>
        <w:t>- possesso dell’attrezzatura tecnica e delle misure adottate per garantire la qualità e la sicurezza del servizio;</w:t>
      </w:r>
    </w:p>
    <w:p w:rsidR="000B6095" w:rsidRPr="000B6095" w:rsidRDefault="00096523" w:rsidP="000B6095">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il possesso del certificato</w:t>
      </w:r>
      <w:r w:rsidR="000B6095" w:rsidRPr="000B6095">
        <w:rPr>
          <w:rFonts w:ascii="Times New Roman" w:eastAsia="Times New Roman" w:hAnsi="Times New Roman"/>
          <w:color w:val="000000"/>
          <w:sz w:val="22"/>
          <w:szCs w:val="22"/>
        </w:rPr>
        <w:t xml:space="preserve"> “M.d.G. Gode” previsto dal Comando generale della capitaneria (</w:t>
      </w:r>
      <w:r w:rsidR="00537245">
        <w:rPr>
          <w:rFonts w:ascii="Times New Roman" w:eastAsia="Times New Roman" w:hAnsi="Times New Roman"/>
          <w:color w:val="000000"/>
          <w:sz w:val="22"/>
          <w:szCs w:val="22"/>
        </w:rPr>
        <w:t xml:space="preserve">da presentare </w:t>
      </w:r>
      <w:r w:rsidR="00537245" w:rsidRPr="000B6095">
        <w:rPr>
          <w:rFonts w:ascii="Times New Roman" w:eastAsia="Times New Roman" w:hAnsi="Times New Roman"/>
          <w:color w:val="000000"/>
          <w:sz w:val="22"/>
          <w:szCs w:val="22"/>
        </w:rPr>
        <w:t>copia conforme all’originale</w:t>
      </w:r>
      <w:r w:rsidR="00537245">
        <w:rPr>
          <w:rFonts w:ascii="Times New Roman" w:eastAsia="Times New Roman" w:hAnsi="Times New Roman"/>
          <w:color w:val="000000"/>
          <w:sz w:val="22"/>
          <w:szCs w:val="22"/>
        </w:rPr>
        <w:t xml:space="preserve"> in caso di affidamento</w:t>
      </w:r>
      <w:r w:rsidR="000B6095" w:rsidRPr="000B6095">
        <w:rPr>
          <w:rFonts w:ascii="Times New Roman" w:eastAsia="Times New Roman" w:hAnsi="Times New Roman"/>
          <w:color w:val="000000"/>
          <w:sz w:val="22"/>
          <w:szCs w:val="22"/>
        </w:rPr>
        <w:t>)</w:t>
      </w:r>
      <w:r>
        <w:rPr>
          <w:rFonts w:ascii="Times New Roman" w:eastAsia="Times New Roman" w:hAnsi="Times New Roman"/>
          <w:color w:val="000000"/>
          <w:sz w:val="22"/>
          <w:szCs w:val="22"/>
        </w:rPr>
        <w:t>;</w:t>
      </w:r>
    </w:p>
    <w:p w:rsidR="000B6095" w:rsidRPr="000B6095" w:rsidRDefault="000B6095" w:rsidP="000B6095">
      <w:pPr>
        <w:autoSpaceDE w:val="0"/>
        <w:autoSpaceDN w:val="0"/>
        <w:adjustRightInd w:val="0"/>
        <w:jc w:val="both"/>
        <w:rPr>
          <w:rFonts w:ascii="Times New Roman" w:eastAsia="Times New Roman" w:hAnsi="Times New Roman"/>
          <w:color w:val="000000"/>
          <w:sz w:val="22"/>
          <w:szCs w:val="22"/>
        </w:rPr>
      </w:pPr>
      <w:r w:rsidRPr="000B6095">
        <w:rPr>
          <w:rFonts w:ascii="Times New Roman" w:eastAsia="Times New Roman" w:hAnsi="Times New Roman"/>
          <w:color w:val="000000"/>
          <w:sz w:val="22"/>
          <w:szCs w:val="22"/>
        </w:rPr>
        <w:t>-  il possesso della licenza di accensione fuochi rilasciata in base all’art. 48 del TULPS  e art. n. 101 del regolamento di Esecuzione 6/5/1940 n. 635 modificato dal DPR 12.11.1973 n. 145 (</w:t>
      </w:r>
      <w:r>
        <w:rPr>
          <w:rFonts w:ascii="Times New Roman" w:eastAsia="Times New Roman" w:hAnsi="Times New Roman"/>
          <w:color w:val="000000"/>
          <w:sz w:val="22"/>
          <w:szCs w:val="22"/>
        </w:rPr>
        <w:t>da presenta</w:t>
      </w:r>
      <w:r w:rsidR="00537245">
        <w:rPr>
          <w:rFonts w:ascii="Times New Roman" w:eastAsia="Times New Roman" w:hAnsi="Times New Roman"/>
          <w:color w:val="000000"/>
          <w:sz w:val="22"/>
          <w:szCs w:val="22"/>
        </w:rPr>
        <w:t xml:space="preserve">re </w:t>
      </w:r>
      <w:r w:rsidRPr="000B6095">
        <w:rPr>
          <w:rFonts w:ascii="Times New Roman" w:eastAsia="Times New Roman" w:hAnsi="Times New Roman"/>
          <w:color w:val="000000"/>
          <w:sz w:val="22"/>
          <w:szCs w:val="22"/>
        </w:rPr>
        <w:t>copia conforme all’originale</w:t>
      </w:r>
      <w:r w:rsidR="00537245">
        <w:rPr>
          <w:rFonts w:ascii="Times New Roman" w:eastAsia="Times New Roman" w:hAnsi="Times New Roman"/>
          <w:color w:val="000000"/>
          <w:sz w:val="22"/>
          <w:szCs w:val="22"/>
        </w:rPr>
        <w:t xml:space="preserve"> in caso di affidamento</w:t>
      </w:r>
      <w:r w:rsidRPr="000B6095">
        <w:rPr>
          <w:rFonts w:ascii="Times New Roman" w:eastAsia="Times New Roman" w:hAnsi="Times New Roman"/>
          <w:color w:val="000000"/>
          <w:sz w:val="22"/>
          <w:szCs w:val="22"/>
        </w:rPr>
        <w:t>)</w:t>
      </w:r>
      <w:r w:rsidR="00096523">
        <w:rPr>
          <w:rFonts w:ascii="Times New Roman" w:eastAsia="Times New Roman" w:hAnsi="Times New Roman"/>
          <w:color w:val="000000"/>
          <w:sz w:val="22"/>
          <w:szCs w:val="22"/>
        </w:rPr>
        <w:t>;</w:t>
      </w:r>
    </w:p>
    <w:p w:rsidR="000B6095" w:rsidRPr="000B6095" w:rsidRDefault="000B6095" w:rsidP="000B6095">
      <w:pPr>
        <w:autoSpaceDE w:val="0"/>
        <w:autoSpaceDN w:val="0"/>
        <w:adjustRightInd w:val="0"/>
        <w:jc w:val="both"/>
        <w:rPr>
          <w:rFonts w:ascii="Times New Roman" w:eastAsia="Times New Roman" w:hAnsi="Times New Roman"/>
          <w:color w:val="000000"/>
          <w:sz w:val="22"/>
          <w:szCs w:val="22"/>
        </w:rPr>
      </w:pPr>
      <w:r w:rsidRPr="000B6095">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il possesso</w:t>
      </w:r>
      <w:r w:rsidRPr="000B6095">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del</w:t>
      </w:r>
      <w:r w:rsidRPr="000B6095">
        <w:rPr>
          <w:rFonts w:ascii="Times New Roman" w:eastAsia="Times New Roman" w:hAnsi="Times New Roman"/>
          <w:color w:val="000000"/>
          <w:sz w:val="22"/>
          <w:szCs w:val="22"/>
        </w:rPr>
        <w:t>l’autorizzazione della Prefettura relativamente al trasporto dei fuochi di artificio dal luogo di produzione/deposito a quello di accensione (</w:t>
      </w:r>
      <w:r>
        <w:rPr>
          <w:rFonts w:ascii="Times New Roman" w:eastAsia="Times New Roman" w:hAnsi="Times New Roman"/>
          <w:color w:val="000000"/>
          <w:sz w:val="22"/>
          <w:szCs w:val="22"/>
        </w:rPr>
        <w:t xml:space="preserve">da presentare </w:t>
      </w:r>
      <w:r w:rsidRPr="000B6095">
        <w:rPr>
          <w:rFonts w:ascii="Times New Roman" w:eastAsia="Times New Roman" w:hAnsi="Times New Roman"/>
          <w:color w:val="000000"/>
          <w:sz w:val="22"/>
          <w:szCs w:val="22"/>
        </w:rPr>
        <w:t xml:space="preserve"> copia conforme all’originale</w:t>
      </w:r>
      <w:r w:rsidR="00537245">
        <w:rPr>
          <w:rFonts w:ascii="Times New Roman" w:eastAsia="Times New Roman" w:hAnsi="Times New Roman"/>
          <w:color w:val="000000"/>
          <w:sz w:val="22"/>
          <w:szCs w:val="22"/>
        </w:rPr>
        <w:t xml:space="preserve"> in caso di affidamento</w:t>
      </w:r>
      <w:r w:rsidRPr="000B6095">
        <w:rPr>
          <w:rFonts w:ascii="Times New Roman" w:eastAsia="Times New Roman" w:hAnsi="Times New Roman"/>
          <w:color w:val="000000"/>
          <w:sz w:val="22"/>
          <w:szCs w:val="22"/>
        </w:rPr>
        <w:t>)</w:t>
      </w:r>
      <w:r w:rsidR="00096523">
        <w:rPr>
          <w:rFonts w:ascii="Times New Roman" w:eastAsia="Times New Roman" w:hAnsi="Times New Roman"/>
          <w:color w:val="000000"/>
          <w:sz w:val="22"/>
          <w:szCs w:val="22"/>
        </w:rPr>
        <w:t>;</w:t>
      </w:r>
    </w:p>
    <w:p w:rsidR="000B6095" w:rsidRPr="000B6095" w:rsidRDefault="000B6095" w:rsidP="000B6095">
      <w:pPr>
        <w:autoSpaceDE w:val="0"/>
        <w:autoSpaceDN w:val="0"/>
        <w:adjustRightInd w:val="0"/>
        <w:jc w:val="both"/>
        <w:rPr>
          <w:rFonts w:ascii="Times New Roman" w:eastAsia="Times New Roman" w:hAnsi="Times New Roman"/>
          <w:color w:val="000000"/>
          <w:sz w:val="22"/>
          <w:szCs w:val="22"/>
        </w:rPr>
      </w:pPr>
      <w:r w:rsidRPr="000B6095">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 xml:space="preserve">il possesso del </w:t>
      </w:r>
      <w:r w:rsidRPr="000B6095">
        <w:rPr>
          <w:rFonts w:ascii="Times New Roman" w:eastAsia="Times New Roman" w:hAnsi="Times New Roman"/>
          <w:color w:val="000000"/>
          <w:sz w:val="22"/>
          <w:szCs w:val="22"/>
        </w:rPr>
        <w:t>certificato di idoneità per le piatt</w:t>
      </w:r>
      <w:r>
        <w:rPr>
          <w:rFonts w:ascii="Times New Roman" w:eastAsia="Times New Roman" w:hAnsi="Times New Roman"/>
          <w:color w:val="000000"/>
          <w:sz w:val="22"/>
          <w:szCs w:val="22"/>
        </w:rPr>
        <w:t>afo</w:t>
      </w:r>
      <w:r w:rsidRPr="000B6095">
        <w:rPr>
          <w:rFonts w:ascii="Times New Roman" w:eastAsia="Times New Roman" w:hAnsi="Times New Roman"/>
          <w:color w:val="000000"/>
          <w:sz w:val="22"/>
          <w:szCs w:val="22"/>
        </w:rPr>
        <w:t>rme utilizzate per l’esecuzione degli spettacoli;</w:t>
      </w:r>
    </w:p>
    <w:p w:rsidR="000B6095" w:rsidRPr="000B6095" w:rsidRDefault="000B6095" w:rsidP="000B6095">
      <w:pPr>
        <w:autoSpaceDE w:val="0"/>
        <w:autoSpaceDN w:val="0"/>
        <w:adjustRightInd w:val="0"/>
        <w:jc w:val="both"/>
        <w:rPr>
          <w:rFonts w:ascii="Times New Roman" w:eastAsia="Times New Roman" w:hAnsi="Times New Roman"/>
          <w:color w:val="000000"/>
          <w:sz w:val="22"/>
          <w:szCs w:val="22"/>
        </w:rPr>
      </w:pPr>
      <w:r w:rsidRPr="000B6095">
        <w:rPr>
          <w:rFonts w:ascii="Times New Roman" w:eastAsia="Times New Roman" w:hAnsi="Times New Roman"/>
          <w:color w:val="000000"/>
          <w:sz w:val="22"/>
          <w:szCs w:val="22"/>
        </w:rPr>
        <w:t>- regolare copertura</w:t>
      </w:r>
      <w:r w:rsidR="00096523">
        <w:rPr>
          <w:rFonts w:ascii="Times New Roman" w:eastAsia="Times New Roman" w:hAnsi="Times New Roman"/>
          <w:color w:val="000000"/>
          <w:sz w:val="22"/>
          <w:szCs w:val="22"/>
        </w:rPr>
        <w:t xml:space="preserve"> di polizza assicurativa per l’</w:t>
      </w:r>
      <w:r w:rsidRPr="000B6095">
        <w:rPr>
          <w:rFonts w:ascii="Times New Roman" w:eastAsia="Times New Roman" w:hAnsi="Times New Roman"/>
          <w:color w:val="000000"/>
          <w:sz w:val="22"/>
          <w:szCs w:val="22"/>
        </w:rPr>
        <w:t xml:space="preserve">organizzazione ed esecuzione di spettacoli pirotecnici </w:t>
      </w:r>
      <w:r>
        <w:rPr>
          <w:rFonts w:ascii="Times New Roman" w:eastAsia="Times New Roman" w:hAnsi="Times New Roman"/>
          <w:color w:val="000000"/>
          <w:sz w:val="22"/>
          <w:szCs w:val="22"/>
        </w:rPr>
        <w:t>(da presentare</w:t>
      </w:r>
      <w:r w:rsidRPr="000B6095">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in caso di affidamento)</w:t>
      </w:r>
      <w:r w:rsidR="00096523">
        <w:rPr>
          <w:rFonts w:ascii="Times New Roman" w:eastAsia="Times New Roman" w:hAnsi="Times New Roman"/>
          <w:color w:val="000000"/>
          <w:sz w:val="22"/>
          <w:szCs w:val="22"/>
        </w:rPr>
        <w:t>.</w:t>
      </w:r>
    </w:p>
    <w:p w:rsidR="007B5AA0" w:rsidRPr="007B5AA0" w:rsidRDefault="007B5AA0" w:rsidP="00315A5F">
      <w:pPr>
        <w:autoSpaceDE w:val="0"/>
        <w:autoSpaceDN w:val="0"/>
        <w:adjustRightInd w:val="0"/>
        <w:jc w:val="both"/>
        <w:rPr>
          <w:rFonts w:ascii="Times New Roman" w:eastAsia="Times New Roman" w:hAnsi="Times New Roman"/>
          <w:color w:val="000000"/>
          <w:sz w:val="22"/>
          <w:szCs w:val="22"/>
        </w:rPr>
      </w:pPr>
    </w:p>
    <w:p w:rsidR="002B5D6F" w:rsidRDefault="007B5AA0" w:rsidP="00315A5F">
      <w:pPr>
        <w:autoSpaceDE w:val="0"/>
        <w:autoSpaceDN w:val="0"/>
        <w:adjustRightInd w:val="0"/>
        <w:jc w:val="both"/>
        <w:rPr>
          <w:rFonts w:ascii="Times New Roman" w:eastAsia="Times New Roman" w:hAnsi="Times New Roman"/>
          <w:b/>
          <w:color w:val="000000"/>
          <w:sz w:val="22"/>
          <w:szCs w:val="22"/>
        </w:rPr>
      </w:pPr>
      <w:r>
        <w:rPr>
          <w:rFonts w:ascii="Times New Roman" w:eastAsia="Times New Roman" w:hAnsi="Times New Roman"/>
          <w:b/>
          <w:color w:val="000000"/>
          <w:sz w:val="22"/>
          <w:szCs w:val="22"/>
        </w:rPr>
        <w:t>SELEZIONE DEGLI</w:t>
      </w:r>
      <w:r w:rsidR="00045BD8" w:rsidRPr="00315A5F">
        <w:rPr>
          <w:rFonts w:ascii="Times New Roman" w:eastAsia="Times New Roman" w:hAnsi="Times New Roman"/>
          <w:b/>
          <w:color w:val="000000"/>
          <w:sz w:val="22"/>
          <w:szCs w:val="22"/>
        </w:rPr>
        <w:t xml:space="preserve"> OP</w:t>
      </w:r>
      <w:r w:rsidR="00045BD8">
        <w:rPr>
          <w:rFonts w:ascii="Times New Roman" w:eastAsia="Times New Roman" w:hAnsi="Times New Roman"/>
          <w:b/>
          <w:color w:val="000000"/>
          <w:sz w:val="22"/>
          <w:szCs w:val="22"/>
        </w:rPr>
        <w:t xml:space="preserve">ERATORI </w:t>
      </w:r>
      <w:r>
        <w:rPr>
          <w:rFonts w:ascii="Times New Roman" w:eastAsia="Times New Roman" w:hAnsi="Times New Roman"/>
          <w:b/>
          <w:color w:val="000000"/>
          <w:sz w:val="22"/>
          <w:szCs w:val="22"/>
        </w:rPr>
        <w:t>DA INVITARE</w:t>
      </w:r>
      <w:r w:rsidR="00045BD8">
        <w:rPr>
          <w:rFonts w:ascii="Times New Roman" w:eastAsia="Times New Roman" w:hAnsi="Times New Roman"/>
          <w:b/>
          <w:color w:val="000000"/>
          <w:sz w:val="22"/>
          <w:szCs w:val="22"/>
        </w:rPr>
        <w:t xml:space="preserve"> ALLA </w:t>
      </w:r>
      <w:r>
        <w:rPr>
          <w:rFonts w:ascii="Times New Roman" w:eastAsia="Times New Roman" w:hAnsi="Times New Roman"/>
          <w:b/>
          <w:color w:val="000000"/>
          <w:sz w:val="22"/>
          <w:szCs w:val="22"/>
        </w:rPr>
        <w:t>SUCCESSIVA</w:t>
      </w:r>
      <w:r w:rsidR="00F20AB6">
        <w:rPr>
          <w:rFonts w:ascii="Times New Roman" w:eastAsia="Times New Roman" w:hAnsi="Times New Roman"/>
          <w:b/>
          <w:color w:val="000000"/>
          <w:sz w:val="22"/>
          <w:szCs w:val="22"/>
        </w:rPr>
        <w:t xml:space="preserve"> </w:t>
      </w:r>
      <w:r w:rsidR="00537245">
        <w:rPr>
          <w:rFonts w:ascii="Times New Roman" w:eastAsia="Times New Roman" w:hAnsi="Times New Roman"/>
          <w:b/>
          <w:color w:val="000000"/>
          <w:sz w:val="22"/>
          <w:szCs w:val="22"/>
        </w:rPr>
        <w:t>TRATTATIVA DIRETTA</w:t>
      </w:r>
    </w:p>
    <w:p w:rsidR="007B5AA0" w:rsidRPr="007B5AA0" w:rsidRDefault="007B5AA0" w:rsidP="007B5AA0">
      <w:pPr>
        <w:autoSpaceDE w:val="0"/>
        <w:autoSpaceDN w:val="0"/>
        <w:adjustRightInd w:val="0"/>
        <w:jc w:val="both"/>
        <w:rPr>
          <w:rFonts w:ascii="Times New Roman" w:eastAsia="Times New Roman" w:hAnsi="Times New Roman"/>
          <w:color w:val="000000"/>
          <w:sz w:val="22"/>
          <w:szCs w:val="22"/>
        </w:rPr>
      </w:pPr>
      <w:r w:rsidRPr="007B5AA0">
        <w:rPr>
          <w:rFonts w:ascii="Times New Roman" w:eastAsia="Times New Roman" w:hAnsi="Times New Roman"/>
          <w:color w:val="000000"/>
          <w:sz w:val="22"/>
          <w:szCs w:val="22"/>
        </w:rPr>
        <w:t xml:space="preserve">Le manifestazioni di interesse pervenute saranno esaminate dalla Stazione appaltante che, previa verifica della completezza delle stesse, redigerà l’elenco dei soggetti ammessi alla </w:t>
      </w:r>
      <w:r w:rsidR="000B6095">
        <w:rPr>
          <w:rFonts w:ascii="Times New Roman" w:eastAsia="Times New Roman" w:hAnsi="Times New Roman"/>
          <w:color w:val="000000"/>
          <w:sz w:val="22"/>
          <w:szCs w:val="22"/>
        </w:rPr>
        <w:t>successiva richiesta di preventivo</w:t>
      </w:r>
      <w:r w:rsidRPr="007B5AA0">
        <w:rPr>
          <w:rFonts w:ascii="Times New Roman" w:eastAsia="Times New Roman" w:hAnsi="Times New Roman"/>
          <w:color w:val="000000"/>
          <w:sz w:val="22"/>
          <w:szCs w:val="22"/>
        </w:rPr>
        <w:t>.</w:t>
      </w:r>
    </w:p>
    <w:p w:rsidR="006C33E3" w:rsidRDefault="000B6095" w:rsidP="00315A5F">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Verrà fatta richiesta di preventivo a </w:t>
      </w:r>
      <w:r w:rsidR="006C33E3">
        <w:rPr>
          <w:rFonts w:ascii="Times New Roman" w:eastAsia="Times New Roman" w:hAnsi="Times New Roman"/>
          <w:color w:val="000000"/>
          <w:sz w:val="22"/>
          <w:szCs w:val="22"/>
        </w:rPr>
        <w:t>tutti gli operatori economici che hanno presentato regolare istanza di manifestazione d’interesse in possesso dei requisiti previsti dal presente avviso.</w:t>
      </w:r>
    </w:p>
    <w:p w:rsidR="007B5AA0" w:rsidRPr="00045BD8" w:rsidRDefault="007B5AA0" w:rsidP="007B5AA0">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In ogni caso, l’Amministrazione potrà procedere anche nell’ipotesi in cui venga presentata una sola manifestazione di interesse.</w:t>
      </w:r>
    </w:p>
    <w:p w:rsidR="008F36AE" w:rsidRPr="00315A5F" w:rsidRDefault="008F36AE" w:rsidP="00315A5F">
      <w:pPr>
        <w:autoSpaceDE w:val="0"/>
        <w:autoSpaceDN w:val="0"/>
        <w:adjustRightInd w:val="0"/>
        <w:jc w:val="both"/>
        <w:rPr>
          <w:rFonts w:ascii="Times New Roman" w:eastAsia="Times New Roman" w:hAnsi="Times New Roman"/>
          <w:color w:val="000000"/>
          <w:sz w:val="22"/>
          <w:szCs w:val="22"/>
        </w:rPr>
      </w:pPr>
    </w:p>
    <w:p w:rsidR="002F0937" w:rsidRDefault="002F0937" w:rsidP="00045BD8">
      <w:pPr>
        <w:autoSpaceDE w:val="0"/>
        <w:autoSpaceDN w:val="0"/>
        <w:adjustRightInd w:val="0"/>
        <w:jc w:val="both"/>
        <w:rPr>
          <w:rFonts w:ascii="Times New Roman" w:eastAsia="Times New Roman" w:hAnsi="Times New Roman"/>
          <w:b/>
          <w:color w:val="000000"/>
          <w:sz w:val="22"/>
          <w:szCs w:val="22"/>
        </w:rPr>
      </w:pPr>
    </w:p>
    <w:p w:rsidR="002F0937" w:rsidRDefault="002F0937" w:rsidP="00045BD8">
      <w:pPr>
        <w:autoSpaceDE w:val="0"/>
        <w:autoSpaceDN w:val="0"/>
        <w:adjustRightInd w:val="0"/>
        <w:jc w:val="both"/>
        <w:rPr>
          <w:rFonts w:ascii="Times New Roman" w:eastAsia="Times New Roman" w:hAnsi="Times New Roman"/>
          <w:b/>
          <w:color w:val="000000"/>
          <w:sz w:val="22"/>
          <w:szCs w:val="22"/>
        </w:rPr>
      </w:pPr>
    </w:p>
    <w:p w:rsidR="002F0937" w:rsidRDefault="002F0937" w:rsidP="00045BD8">
      <w:pPr>
        <w:autoSpaceDE w:val="0"/>
        <w:autoSpaceDN w:val="0"/>
        <w:adjustRightInd w:val="0"/>
        <w:jc w:val="both"/>
        <w:rPr>
          <w:rFonts w:ascii="Times New Roman" w:eastAsia="Times New Roman" w:hAnsi="Times New Roman"/>
          <w:b/>
          <w:color w:val="000000"/>
          <w:sz w:val="22"/>
          <w:szCs w:val="22"/>
        </w:rPr>
      </w:pPr>
    </w:p>
    <w:p w:rsidR="002F0937" w:rsidRDefault="002F0937" w:rsidP="00045BD8">
      <w:pPr>
        <w:autoSpaceDE w:val="0"/>
        <w:autoSpaceDN w:val="0"/>
        <w:adjustRightInd w:val="0"/>
        <w:jc w:val="both"/>
        <w:rPr>
          <w:rFonts w:ascii="Times New Roman" w:eastAsia="Times New Roman" w:hAnsi="Times New Roman"/>
          <w:b/>
          <w:color w:val="000000"/>
          <w:sz w:val="22"/>
          <w:szCs w:val="22"/>
        </w:rPr>
      </w:pPr>
    </w:p>
    <w:p w:rsidR="002F0937"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b/>
          <w:color w:val="000000"/>
          <w:sz w:val="22"/>
          <w:szCs w:val="22"/>
        </w:rPr>
        <w:t>TERMINI E MODALITÀ DI PRESENTAZIONE</w:t>
      </w:r>
      <w:r>
        <w:rPr>
          <w:rFonts w:ascii="Times New Roman" w:eastAsia="Times New Roman" w:hAnsi="Times New Roman"/>
          <w:color w:val="000000"/>
          <w:sz w:val="22"/>
          <w:szCs w:val="22"/>
        </w:rPr>
        <w:t xml:space="preserve"> </w:t>
      </w:r>
      <w:r w:rsidRPr="00045BD8">
        <w:rPr>
          <w:rFonts w:ascii="Times New Roman" w:eastAsia="Times New Roman" w:hAnsi="Times New Roman"/>
          <w:b/>
          <w:color w:val="000000"/>
          <w:sz w:val="22"/>
          <w:szCs w:val="22"/>
        </w:rPr>
        <w:t>DELLE CANDIDATURE</w:t>
      </w:r>
      <w:r w:rsidRPr="00045BD8">
        <w:rPr>
          <w:rFonts w:ascii="Times New Roman" w:eastAsia="Times New Roman" w:hAnsi="Times New Roman"/>
          <w:color w:val="000000"/>
          <w:sz w:val="22"/>
          <w:szCs w:val="22"/>
        </w:rPr>
        <w:t xml:space="preserve"> </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Per presentare manifestazione d’interesse occorre registrarsi alla piattaforma telematica di e-procurement denominata “Tuttogare” in dotazione al Comune di Sorrento, mediante l’apposito link presente sul profilo del committente https://comunesorrento.tuttogare.it/</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Le modalità tecniche per l’utilizzo del Sistema sono contenute nell’allegato link: https://comunesorrento.tuttogare.it/norme_tecniche.php</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La manifestazione d’interesse, a pena di esclusione, dovrà essere presentata compilando debitamente il modello che sarà reso disponibile sulla piattaforma telematica (allegato A), sottoscritto digitalmente.</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La manifestazione d’interesse </w:t>
      </w:r>
      <w:r w:rsidRPr="00045BD8">
        <w:rPr>
          <w:rFonts w:ascii="Times New Roman" w:eastAsia="Times New Roman" w:hAnsi="Times New Roman"/>
          <w:color w:val="000000"/>
          <w:sz w:val="22"/>
          <w:szCs w:val="22"/>
        </w:rPr>
        <w:t xml:space="preserve">dovrà pervenire, a pena di esclusione, entro </w:t>
      </w:r>
      <w:r w:rsidRPr="00096523">
        <w:rPr>
          <w:rFonts w:ascii="Times New Roman" w:eastAsia="Times New Roman" w:hAnsi="Times New Roman"/>
          <w:color w:val="000000"/>
          <w:sz w:val="22"/>
          <w:szCs w:val="22"/>
        </w:rPr>
        <w:t xml:space="preserve">le ore 12:00 del </w:t>
      </w:r>
      <w:r w:rsidR="007C2A80">
        <w:rPr>
          <w:rFonts w:ascii="Times New Roman" w:eastAsia="Times New Roman" w:hAnsi="Times New Roman"/>
          <w:color w:val="000000"/>
          <w:sz w:val="22"/>
          <w:szCs w:val="22"/>
        </w:rPr>
        <w:t>22</w:t>
      </w:r>
      <w:r w:rsidR="00447808" w:rsidRPr="00096523">
        <w:rPr>
          <w:rFonts w:ascii="Times New Roman" w:eastAsia="Times New Roman" w:hAnsi="Times New Roman"/>
          <w:color w:val="000000"/>
          <w:sz w:val="22"/>
          <w:szCs w:val="22"/>
        </w:rPr>
        <w:t>/12/2022</w:t>
      </w:r>
      <w:r w:rsidR="00447808">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sulla piattaforma telematica “Tuttogare” su menzionata.</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Non si terrà conto e quindi saranno automaticamente escluse dalla procedura di selezione, le</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manifestazioni di interesse pervenute dopo tale scadenza e mediante altri mezzi di trasmissione.</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È fatto divieto di indicare elementi di carattere economico sotto qualsiasi forma.</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Attraverso la suddetta piattaforma telematica "TuttoGare", saranno gestite tutte le fasi della procedura relative alla pubblicazione, presentazione, analisi, valutazione e ammissione degli operatori economici, nonché le conseguenti comunicazioni e gli scambi di informazioni precedenti l’avvio della procedura di acquisizione del servizio in affidamento.</w:t>
      </w:r>
    </w:p>
    <w:p w:rsidR="00045BD8" w:rsidRDefault="00045BD8" w:rsidP="00045BD8">
      <w:pPr>
        <w:autoSpaceDE w:val="0"/>
        <w:autoSpaceDN w:val="0"/>
        <w:adjustRightInd w:val="0"/>
        <w:jc w:val="both"/>
        <w:rPr>
          <w:rFonts w:ascii="Times New Roman" w:eastAsia="Times New Roman" w:hAnsi="Times New Roman"/>
          <w:color w:val="000000"/>
          <w:sz w:val="22"/>
          <w:szCs w:val="22"/>
        </w:rPr>
      </w:pP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Si ribadisce che non è ammesso il recapito di alcun atto o documento in modalità diverse dall'invio alla piattaforma telematica summenzionata e, in particolare, non è ammesso il recapito di alcun atto o documento agli uffici della Stazione Appaltante.</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Il Comune di Sorrento declina sin d'ora ogni responsabilità per dispersione di comunicazioni</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dipendenti da inesatte indicazioni del recapito da parte degli interessati o per eventuali disguidi</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telematici imputabili a fatto di terzi, a caso fortuito o forza maggiore o comunque non imputabili a</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colpa del Comune di Sorrento stesso, di qualunque natura, che impediscano il recapito della</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manifestazione di interesse entro il termine suindicato.</w:t>
      </w:r>
    </w:p>
    <w:p w:rsidR="007B5AA0" w:rsidRDefault="007B5AA0" w:rsidP="00045BD8">
      <w:pPr>
        <w:autoSpaceDE w:val="0"/>
        <w:autoSpaceDN w:val="0"/>
        <w:adjustRightInd w:val="0"/>
        <w:jc w:val="both"/>
        <w:rPr>
          <w:rFonts w:ascii="Times New Roman" w:eastAsia="Times New Roman" w:hAnsi="Times New Roman"/>
          <w:b/>
          <w:color w:val="000000"/>
          <w:sz w:val="22"/>
          <w:szCs w:val="22"/>
        </w:rPr>
      </w:pPr>
    </w:p>
    <w:p w:rsidR="00045BD8" w:rsidRPr="006C33E3" w:rsidRDefault="00045BD8" w:rsidP="00045BD8">
      <w:pPr>
        <w:autoSpaceDE w:val="0"/>
        <w:autoSpaceDN w:val="0"/>
        <w:adjustRightInd w:val="0"/>
        <w:jc w:val="both"/>
        <w:rPr>
          <w:rFonts w:ascii="Times New Roman" w:eastAsia="Times New Roman" w:hAnsi="Times New Roman"/>
          <w:b/>
          <w:color w:val="000000"/>
          <w:sz w:val="22"/>
          <w:szCs w:val="22"/>
        </w:rPr>
      </w:pPr>
      <w:r w:rsidRPr="006C33E3">
        <w:rPr>
          <w:rFonts w:ascii="Times New Roman" w:eastAsia="Times New Roman" w:hAnsi="Times New Roman"/>
          <w:b/>
          <w:color w:val="000000"/>
          <w:sz w:val="22"/>
          <w:szCs w:val="22"/>
        </w:rPr>
        <w:t xml:space="preserve">FASE SUCCESSIVA ALLA RICEZIONE DELLE CANDIDATURE - PROCEDIMENTO ISTRUTTORIO </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L’acquisizione delle manifestazioni di interesse degli operatori economici interessati transiterà sulla piattaforma telematica “Tuttogare”, ciò anche in osservanza dell’obbligo previsto dal comma 2 dell’art. 40 del codice dei contratti pubblici.</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Una volta pervenute le manifestazioni di interesse entro il termine stabilito, si procederà ad individuare gli operatori economici idonei per l’affidamento del servizio in oggetto, sulla base della documentazione prodotta, nei confron</w:t>
      </w:r>
      <w:r w:rsidR="006269C9">
        <w:rPr>
          <w:rFonts w:ascii="Times New Roman" w:eastAsia="Times New Roman" w:hAnsi="Times New Roman"/>
          <w:color w:val="000000"/>
          <w:sz w:val="22"/>
          <w:szCs w:val="22"/>
        </w:rPr>
        <w:t xml:space="preserve">ti dei quali verrà poi </w:t>
      </w:r>
      <w:r w:rsidR="000B6095">
        <w:rPr>
          <w:rFonts w:ascii="Times New Roman" w:eastAsia="Times New Roman" w:hAnsi="Times New Roman"/>
          <w:color w:val="000000"/>
          <w:sz w:val="22"/>
          <w:szCs w:val="22"/>
        </w:rPr>
        <w:t>attivat</w:t>
      </w:r>
      <w:r w:rsidR="00096523">
        <w:rPr>
          <w:rFonts w:ascii="Times New Roman" w:eastAsia="Times New Roman" w:hAnsi="Times New Roman"/>
          <w:color w:val="000000"/>
          <w:sz w:val="22"/>
          <w:szCs w:val="22"/>
        </w:rPr>
        <w:t>a una richiesta di preventivo. S</w:t>
      </w:r>
      <w:r w:rsidR="000B6095">
        <w:rPr>
          <w:rFonts w:ascii="Times New Roman" w:eastAsia="Times New Roman" w:hAnsi="Times New Roman"/>
          <w:color w:val="000000"/>
          <w:sz w:val="22"/>
          <w:szCs w:val="22"/>
        </w:rPr>
        <w:t xml:space="preserve">uccessivamente per l’operatore che avrà offerto il prezzo più basso verrà attivata sulla piattaforma </w:t>
      </w:r>
      <w:r w:rsidRPr="00045BD8">
        <w:rPr>
          <w:rFonts w:ascii="Times New Roman" w:eastAsia="Times New Roman" w:hAnsi="Times New Roman"/>
          <w:color w:val="000000"/>
          <w:sz w:val="22"/>
          <w:szCs w:val="22"/>
        </w:rPr>
        <w:t>della</w:t>
      </w:r>
      <w:r w:rsidR="000B6095">
        <w:rPr>
          <w:rFonts w:ascii="Times New Roman" w:eastAsia="Times New Roman" w:hAnsi="Times New Roman"/>
          <w:color w:val="000000"/>
          <w:sz w:val="22"/>
          <w:szCs w:val="22"/>
        </w:rPr>
        <w:t xml:space="preserve"> Pubblica Amministrazione“Mepa” una trattativa diretta.</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L’affidamento del servizio avverrà, quindi, mediante </w:t>
      </w:r>
      <w:r w:rsidR="000B6095">
        <w:rPr>
          <w:rFonts w:ascii="Times New Roman" w:eastAsia="Times New Roman" w:hAnsi="Times New Roman"/>
          <w:color w:val="000000"/>
          <w:sz w:val="22"/>
          <w:szCs w:val="22"/>
        </w:rPr>
        <w:t>affidamento diretto</w:t>
      </w:r>
      <w:r w:rsidRPr="00045BD8">
        <w:rPr>
          <w:rFonts w:ascii="Times New Roman" w:eastAsia="Times New Roman" w:hAnsi="Times New Roman"/>
          <w:color w:val="000000"/>
          <w:sz w:val="22"/>
          <w:szCs w:val="22"/>
        </w:rPr>
        <w:t xml:space="preserve">  in ossequio al disposto normativo di cui all</w:t>
      </w:r>
      <w:r w:rsidR="00634AAE">
        <w:rPr>
          <w:rFonts w:ascii="Times New Roman" w:eastAsia="Times New Roman" w:hAnsi="Times New Roman"/>
          <w:color w:val="000000"/>
          <w:sz w:val="22"/>
          <w:szCs w:val="22"/>
        </w:rPr>
        <w:t xml:space="preserve">’articolo 51, comma 1, lettera </w:t>
      </w:r>
      <w:r w:rsidR="000B6095">
        <w:rPr>
          <w:rFonts w:ascii="Times New Roman" w:eastAsia="Times New Roman" w:hAnsi="Times New Roman"/>
          <w:color w:val="000000"/>
          <w:sz w:val="22"/>
          <w:szCs w:val="22"/>
        </w:rPr>
        <w:t>a</w:t>
      </w:r>
      <w:r w:rsidRPr="00045BD8">
        <w:rPr>
          <w:rFonts w:ascii="Times New Roman" w:eastAsia="Times New Roman" w:hAnsi="Times New Roman"/>
          <w:color w:val="000000"/>
          <w:sz w:val="22"/>
          <w:szCs w:val="22"/>
        </w:rPr>
        <w:t>) della legge 108/2021 a sua volta di modifica del</w:t>
      </w:r>
      <w:r w:rsidR="00634AAE">
        <w:rPr>
          <w:rFonts w:ascii="Times New Roman" w:eastAsia="Times New Roman" w:hAnsi="Times New Roman"/>
          <w:color w:val="000000"/>
          <w:sz w:val="22"/>
          <w:szCs w:val="22"/>
        </w:rPr>
        <w:t xml:space="preserve">l’articolo 1, comma 2, </w:t>
      </w:r>
      <w:r w:rsidR="000B6095">
        <w:rPr>
          <w:rFonts w:ascii="Times New Roman" w:eastAsia="Times New Roman" w:hAnsi="Times New Roman"/>
          <w:color w:val="000000"/>
          <w:sz w:val="22"/>
          <w:szCs w:val="22"/>
        </w:rPr>
        <w:t>lettera a</w:t>
      </w:r>
      <w:r w:rsidRPr="00045BD8">
        <w:rPr>
          <w:rFonts w:ascii="Times New Roman" w:eastAsia="Times New Roman" w:hAnsi="Times New Roman"/>
          <w:color w:val="000000"/>
          <w:sz w:val="22"/>
          <w:szCs w:val="22"/>
        </w:rPr>
        <w:t>) del decreto- legge 16 luglio 2020, n. 76, convertito, con modificazioni, dalla legge 11 settembre 2020, n. 120.</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Il Comune di Sorrento si riserva la facoltà di richiedere integrazioni per sanare eventuali carenze documentali.</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Comune di Sorrento, ai sensi dell’art. 71 del DPR 445/2000, si riserva la possibilità di verificare la veridicità dei dati dichiarati dal manifestante e di richiedere in qualsiasi momento i documenti giustificativi. </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Tutta la documentazione inviata dal partecipante resta acquisita agli atti del Comune di Sorrento. </w:t>
      </w:r>
    </w:p>
    <w:p w:rsidR="00447808" w:rsidRDefault="00447808" w:rsidP="00045BD8">
      <w:pPr>
        <w:autoSpaceDE w:val="0"/>
        <w:autoSpaceDN w:val="0"/>
        <w:adjustRightInd w:val="0"/>
        <w:jc w:val="both"/>
        <w:rPr>
          <w:rFonts w:ascii="Times New Roman" w:eastAsia="Times New Roman" w:hAnsi="Times New Roman"/>
          <w:b/>
          <w:color w:val="000000"/>
          <w:sz w:val="22"/>
          <w:szCs w:val="22"/>
        </w:rPr>
      </w:pPr>
    </w:p>
    <w:p w:rsidR="00096523" w:rsidRDefault="00096523" w:rsidP="00045BD8">
      <w:pPr>
        <w:autoSpaceDE w:val="0"/>
        <w:autoSpaceDN w:val="0"/>
        <w:adjustRightInd w:val="0"/>
        <w:jc w:val="both"/>
        <w:rPr>
          <w:rFonts w:ascii="Times New Roman" w:eastAsia="Times New Roman" w:hAnsi="Times New Roman"/>
          <w:b/>
          <w:color w:val="000000"/>
          <w:sz w:val="22"/>
          <w:szCs w:val="22"/>
        </w:rPr>
      </w:pPr>
    </w:p>
    <w:p w:rsidR="00096523" w:rsidRDefault="00096523" w:rsidP="00045BD8">
      <w:pPr>
        <w:autoSpaceDE w:val="0"/>
        <w:autoSpaceDN w:val="0"/>
        <w:adjustRightInd w:val="0"/>
        <w:jc w:val="both"/>
        <w:rPr>
          <w:rFonts w:ascii="Times New Roman" w:eastAsia="Times New Roman" w:hAnsi="Times New Roman"/>
          <w:b/>
          <w:color w:val="000000"/>
          <w:sz w:val="22"/>
          <w:szCs w:val="22"/>
        </w:rPr>
      </w:pPr>
    </w:p>
    <w:p w:rsidR="00045BD8" w:rsidRPr="007B5AA0" w:rsidRDefault="00045BD8" w:rsidP="00045BD8">
      <w:pPr>
        <w:autoSpaceDE w:val="0"/>
        <w:autoSpaceDN w:val="0"/>
        <w:adjustRightInd w:val="0"/>
        <w:jc w:val="both"/>
        <w:rPr>
          <w:rFonts w:ascii="Times New Roman" w:eastAsia="Times New Roman" w:hAnsi="Times New Roman"/>
          <w:b/>
          <w:color w:val="000000"/>
          <w:sz w:val="22"/>
          <w:szCs w:val="22"/>
        </w:rPr>
      </w:pPr>
      <w:r w:rsidRPr="007B5AA0">
        <w:rPr>
          <w:rFonts w:ascii="Times New Roman" w:eastAsia="Times New Roman" w:hAnsi="Times New Roman"/>
          <w:b/>
          <w:color w:val="000000"/>
          <w:sz w:val="22"/>
          <w:szCs w:val="22"/>
        </w:rPr>
        <w:t xml:space="preserve">PUBBLICITÁ </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presente avviso di manifestazione d’interesse verrà pubblicato </w:t>
      </w:r>
    </w:p>
    <w:p w:rsidR="00045BD8" w:rsidRPr="00045BD8" w:rsidRDefault="00634AAE" w:rsidP="00045BD8">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00045BD8" w:rsidRPr="00045BD8">
        <w:rPr>
          <w:rFonts w:ascii="Times New Roman" w:eastAsia="Times New Roman" w:hAnsi="Times New Roman"/>
          <w:color w:val="000000"/>
          <w:sz w:val="22"/>
          <w:szCs w:val="22"/>
        </w:rPr>
        <w:t>all’Albo Pretorio elettronico del Comune di Sorrento;</w:t>
      </w:r>
    </w:p>
    <w:p w:rsidR="00045BD8" w:rsidRPr="00045BD8" w:rsidRDefault="00634AAE" w:rsidP="00045BD8">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00045BD8" w:rsidRPr="00045BD8">
        <w:rPr>
          <w:rFonts w:ascii="Times New Roman" w:eastAsia="Times New Roman" w:hAnsi="Times New Roman"/>
          <w:color w:val="000000"/>
          <w:sz w:val="22"/>
          <w:szCs w:val="22"/>
        </w:rPr>
        <w:t>sul sito istituzionale del Comune di Sorrento, www.comune.sorrento.na.it, sezione “Amministrazione Trasparente” sottosezione “bandi di gara e contratti”;</w:t>
      </w:r>
    </w:p>
    <w:p w:rsidR="00045BD8" w:rsidRPr="00045BD8" w:rsidRDefault="00634AAE" w:rsidP="00045BD8">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00045BD8" w:rsidRPr="00045BD8">
        <w:rPr>
          <w:rFonts w:ascii="Times New Roman" w:eastAsia="Times New Roman" w:hAnsi="Times New Roman"/>
          <w:color w:val="000000"/>
          <w:sz w:val="22"/>
          <w:szCs w:val="22"/>
        </w:rPr>
        <w:t>sulla piattaforma “Tuttogare” in dotazione al Comune di Sorrento http://comunesorrento.tuttogare.it/;</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Ogni eventuale modifica o integrazione al presente avviso sarà pubblicata nelle stesse modalità innanzi espresse.</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Costituiscono allegati al presente avviso:</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Allegato A – Modello di manifestazione d’interesse</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p>
    <w:p w:rsidR="00045BD8" w:rsidRPr="006269C9" w:rsidRDefault="00045BD8" w:rsidP="00045BD8">
      <w:pPr>
        <w:autoSpaceDE w:val="0"/>
        <w:autoSpaceDN w:val="0"/>
        <w:adjustRightInd w:val="0"/>
        <w:jc w:val="both"/>
        <w:rPr>
          <w:rFonts w:ascii="Times New Roman" w:eastAsia="Times New Roman" w:hAnsi="Times New Roman"/>
          <w:b/>
          <w:color w:val="000000"/>
          <w:sz w:val="22"/>
          <w:szCs w:val="22"/>
        </w:rPr>
      </w:pPr>
      <w:r w:rsidRPr="006269C9">
        <w:rPr>
          <w:rFonts w:ascii="Times New Roman" w:eastAsia="Times New Roman" w:hAnsi="Times New Roman"/>
          <w:b/>
          <w:color w:val="000000"/>
          <w:sz w:val="22"/>
          <w:szCs w:val="22"/>
        </w:rPr>
        <w:t>TRATTAMENTO DEI DATI PERSONALI</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La procedura comporta il trattamento dei dati personali degli istanti da parte del Comune di Sorrento.</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trattamento è effettuato con modalità manuali e informatiche. </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D.Lgs.n. 33/2013 e successive modifiche ed integrazioni.</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I dati possono essere comunicati ad altre amministrazioni così come previsto dalla normativa in vigore.</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dichiarante può esercitare i diritti di cui agli artt. 15 e ss. del Reg. UE 679/2016, ivi compreso il diritto al reclamo: www.garanteprivacy.it. </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Non sono previsti processi decisionali automatizzati né trasferimenti extra UE. </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Comune di Sorrento è il titolare del trattamento dei dati. </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L'informativa completa e i dati di contatto del R.P.D. sono disponibili nel sito del Comune o presso gli appositi uffici.</w:t>
      </w:r>
    </w:p>
    <w:p w:rsidR="00045BD8" w:rsidRPr="006269C9" w:rsidRDefault="00045BD8" w:rsidP="00045BD8">
      <w:pPr>
        <w:autoSpaceDE w:val="0"/>
        <w:autoSpaceDN w:val="0"/>
        <w:adjustRightInd w:val="0"/>
        <w:jc w:val="both"/>
        <w:rPr>
          <w:rFonts w:ascii="Times New Roman" w:eastAsia="Times New Roman" w:hAnsi="Times New Roman"/>
          <w:b/>
          <w:color w:val="000000"/>
          <w:sz w:val="22"/>
          <w:szCs w:val="22"/>
        </w:rPr>
      </w:pPr>
    </w:p>
    <w:p w:rsidR="00045BD8" w:rsidRPr="006269C9" w:rsidRDefault="00045BD8" w:rsidP="00045BD8">
      <w:pPr>
        <w:autoSpaceDE w:val="0"/>
        <w:autoSpaceDN w:val="0"/>
        <w:adjustRightInd w:val="0"/>
        <w:jc w:val="both"/>
        <w:rPr>
          <w:rFonts w:ascii="Times New Roman" w:eastAsia="Times New Roman" w:hAnsi="Times New Roman"/>
          <w:b/>
          <w:color w:val="000000"/>
          <w:sz w:val="22"/>
          <w:szCs w:val="22"/>
        </w:rPr>
      </w:pPr>
      <w:r w:rsidRPr="006269C9">
        <w:rPr>
          <w:rFonts w:ascii="Times New Roman" w:eastAsia="Times New Roman" w:hAnsi="Times New Roman"/>
          <w:b/>
          <w:color w:val="000000"/>
          <w:sz w:val="22"/>
          <w:szCs w:val="22"/>
        </w:rPr>
        <w:t>RESPONSABILE</w:t>
      </w:r>
      <w:r w:rsidR="00B23BFD">
        <w:rPr>
          <w:rFonts w:ascii="Times New Roman" w:eastAsia="Times New Roman" w:hAnsi="Times New Roman"/>
          <w:b/>
          <w:color w:val="000000"/>
          <w:sz w:val="22"/>
          <w:szCs w:val="22"/>
        </w:rPr>
        <w:t xml:space="preserve"> </w:t>
      </w:r>
      <w:r w:rsidRPr="006269C9">
        <w:rPr>
          <w:rFonts w:ascii="Times New Roman" w:eastAsia="Times New Roman" w:hAnsi="Times New Roman"/>
          <w:b/>
          <w:color w:val="000000"/>
          <w:sz w:val="22"/>
          <w:szCs w:val="22"/>
        </w:rPr>
        <w:t>DEL PROCEDIMENTO</w:t>
      </w:r>
    </w:p>
    <w:p w:rsidR="006269C9" w:rsidRDefault="00045BD8" w:rsidP="00045BD8">
      <w:pPr>
        <w:autoSpaceDE w:val="0"/>
        <w:autoSpaceDN w:val="0"/>
        <w:adjustRightInd w:val="0"/>
        <w:jc w:val="both"/>
        <w:rPr>
          <w:rFonts w:ascii="Times New Roman" w:eastAsia="Times New Roman" w:hAnsi="Times New Roman"/>
          <w:color w:val="000000"/>
          <w:sz w:val="22"/>
          <w:szCs w:val="22"/>
        </w:rPr>
      </w:pPr>
      <w:r w:rsidRPr="006269C9">
        <w:rPr>
          <w:rFonts w:ascii="Times New Roman" w:eastAsia="Times New Roman" w:hAnsi="Times New Roman"/>
          <w:color w:val="000000"/>
          <w:sz w:val="22"/>
          <w:szCs w:val="22"/>
        </w:rPr>
        <w:t>Il Responsab</w:t>
      </w:r>
      <w:r w:rsidR="00096523">
        <w:rPr>
          <w:rFonts w:ascii="Times New Roman" w:eastAsia="Times New Roman" w:hAnsi="Times New Roman"/>
          <w:color w:val="000000"/>
          <w:sz w:val="22"/>
          <w:szCs w:val="22"/>
        </w:rPr>
        <w:t xml:space="preserve">ile Unico del Procedimento è </w:t>
      </w:r>
      <w:r w:rsidR="006269C9" w:rsidRPr="006269C9">
        <w:rPr>
          <w:rFonts w:ascii="Times New Roman" w:eastAsia="Times New Roman" w:hAnsi="Times New Roman"/>
          <w:color w:val="000000"/>
          <w:sz w:val="22"/>
          <w:szCs w:val="22"/>
        </w:rPr>
        <w:t xml:space="preserve">l’istruttore </w:t>
      </w:r>
      <w:r w:rsidR="004072E1">
        <w:rPr>
          <w:rFonts w:ascii="Times New Roman" w:eastAsia="Times New Roman" w:hAnsi="Times New Roman"/>
          <w:color w:val="000000"/>
          <w:sz w:val="22"/>
          <w:szCs w:val="22"/>
        </w:rPr>
        <w:t xml:space="preserve">direttivo </w:t>
      </w:r>
      <w:r w:rsidR="006269C9" w:rsidRPr="006269C9">
        <w:rPr>
          <w:rFonts w:ascii="Times New Roman" w:eastAsia="Times New Roman" w:hAnsi="Times New Roman"/>
          <w:color w:val="000000"/>
          <w:sz w:val="22"/>
          <w:szCs w:val="22"/>
        </w:rPr>
        <w:t xml:space="preserve">dott.ssa </w:t>
      </w:r>
      <w:r w:rsidR="00537245">
        <w:rPr>
          <w:rFonts w:ascii="Times New Roman" w:eastAsia="Times New Roman" w:hAnsi="Times New Roman"/>
          <w:color w:val="000000"/>
          <w:sz w:val="22"/>
          <w:szCs w:val="22"/>
        </w:rPr>
        <w:t>Simona Fiorentino</w:t>
      </w:r>
      <w:r w:rsidR="006269C9">
        <w:rPr>
          <w:rFonts w:ascii="Times New Roman" w:eastAsia="Times New Roman" w:hAnsi="Times New Roman"/>
          <w:color w:val="000000"/>
          <w:sz w:val="22"/>
          <w:szCs w:val="22"/>
        </w:rPr>
        <w:t>.</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Per informazioni o chiarimenti è possibile scrivere all'indirizzo: protocollo@pec.comune.sorrento.na.it</w:t>
      </w:r>
    </w:p>
    <w:p w:rsidR="00634AAE" w:rsidRPr="006269C9" w:rsidRDefault="00634AAE" w:rsidP="00045BD8">
      <w:pPr>
        <w:autoSpaceDE w:val="0"/>
        <w:autoSpaceDN w:val="0"/>
        <w:adjustRightInd w:val="0"/>
        <w:jc w:val="both"/>
        <w:rPr>
          <w:rFonts w:ascii="Times New Roman" w:eastAsia="Times New Roman" w:hAnsi="Times New Roman"/>
          <w:b/>
          <w:color w:val="000000"/>
          <w:sz w:val="22"/>
          <w:szCs w:val="22"/>
        </w:rPr>
      </w:pPr>
    </w:p>
    <w:p w:rsidR="00045BD8" w:rsidRPr="006269C9" w:rsidRDefault="00045BD8" w:rsidP="00045BD8">
      <w:pPr>
        <w:autoSpaceDE w:val="0"/>
        <w:autoSpaceDN w:val="0"/>
        <w:adjustRightInd w:val="0"/>
        <w:jc w:val="both"/>
        <w:rPr>
          <w:rFonts w:ascii="Times New Roman" w:eastAsia="Times New Roman" w:hAnsi="Times New Roman"/>
          <w:b/>
          <w:color w:val="000000"/>
          <w:sz w:val="22"/>
          <w:szCs w:val="22"/>
        </w:rPr>
      </w:pPr>
      <w:r w:rsidRPr="006269C9">
        <w:rPr>
          <w:rFonts w:ascii="Times New Roman" w:eastAsia="Times New Roman" w:hAnsi="Times New Roman"/>
          <w:b/>
          <w:color w:val="000000"/>
          <w:sz w:val="22"/>
          <w:szCs w:val="22"/>
        </w:rPr>
        <w:t>RISOLUZIONE DELLE CONTROVERSIE</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Per eventuali controversie è competente il Foro di Torre Annunziata.</w:t>
      </w:r>
    </w:p>
    <w:p w:rsidR="00537245" w:rsidRDefault="00537245" w:rsidP="00045BD8">
      <w:pPr>
        <w:autoSpaceDE w:val="0"/>
        <w:autoSpaceDN w:val="0"/>
        <w:adjustRightInd w:val="0"/>
        <w:jc w:val="both"/>
        <w:rPr>
          <w:rFonts w:ascii="Times New Roman" w:eastAsia="Times New Roman" w:hAnsi="Times New Roman"/>
          <w:b/>
          <w:color w:val="000000"/>
          <w:sz w:val="22"/>
          <w:szCs w:val="22"/>
        </w:rPr>
      </w:pPr>
    </w:p>
    <w:p w:rsidR="00045BD8" w:rsidRPr="006269C9" w:rsidRDefault="00045BD8" w:rsidP="00045BD8">
      <w:pPr>
        <w:autoSpaceDE w:val="0"/>
        <w:autoSpaceDN w:val="0"/>
        <w:adjustRightInd w:val="0"/>
        <w:jc w:val="both"/>
        <w:rPr>
          <w:rFonts w:ascii="Times New Roman" w:eastAsia="Times New Roman" w:hAnsi="Times New Roman"/>
          <w:b/>
          <w:color w:val="000000"/>
          <w:sz w:val="22"/>
          <w:szCs w:val="22"/>
        </w:rPr>
      </w:pPr>
      <w:r w:rsidRPr="006269C9">
        <w:rPr>
          <w:rFonts w:ascii="Times New Roman" w:eastAsia="Times New Roman" w:hAnsi="Times New Roman"/>
          <w:b/>
          <w:color w:val="000000"/>
          <w:sz w:val="22"/>
          <w:szCs w:val="22"/>
        </w:rPr>
        <w:t>NORME CONCLUSIVE</w:t>
      </w: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096523" w:rsidRDefault="00096523" w:rsidP="00045BD8">
      <w:pPr>
        <w:autoSpaceDE w:val="0"/>
        <w:autoSpaceDN w:val="0"/>
        <w:adjustRightInd w:val="0"/>
        <w:jc w:val="both"/>
        <w:rPr>
          <w:rFonts w:ascii="Times New Roman" w:eastAsia="Times New Roman" w:hAnsi="Times New Roman"/>
          <w:color w:val="000000"/>
          <w:sz w:val="22"/>
          <w:szCs w:val="22"/>
        </w:rPr>
      </w:pPr>
    </w:p>
    <w:p w:rsidR="00096523" w:rsidRDefault="00096523" w:rsidP="00045BD8">
      <w:pPr>
        <w:autoSpaceDE w:val="0"/>
        <w:autoSpaceDN w:val="0"/>
        <w:adjustRightInd w:val="0"/>
        <w:jc w:val="both"/>
        <w:rPr>
          <w:rFonts w:ascii="Times New Roman" w:eastAsia="Times New Roman" w:hAnsi="Times New Roman"/>
          <w:color w:val="000000"/>
          <w:sz w:val="22"/>
          <w:szCs w:val="22"/>
        </w:rPr>
      </w:pPr>
    </w:p>
    <w:p w:rsidR="00096523" w:rsidRDefault="00096523" w:rsidP="00045BD8">
      <w:pPr>
        <w:autoSpaceDE w:val="0"/>
        <w:autoSpaceDN w:val="0"/>
        <w:adjustRightInd w:val="0"/>
        <w:jc w:val="both"/>
        <w:rPr>
          <w:rFonts w:ascii="Times New Roman" w:eastAsia="Times New Roman" w:hAnsi="Times New Roman"/>
          <w:color w:val="000000"/>
          <w:sz w:val="22"/>
          <w:szCs w:val="22"/>
        </w:rPr>
      </w:pPr>
    </w:p>
    <w:p w:rsidR="00045BD8" w:rsidRPr="00045BD8" w:rsidRDefault="00045BD8" w:rsidP="00045BD8">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315A5F" w:rsidRDefault="00315A5F" w:rsidP="00AB46F6"/>
    <w:p w:rsidR="00315A5F" w:rsidRPr="00AB46F6" w:rsidRDefault="00315A5F" w:rsidP="00AB46F6">
      <w:pPr>
        <w:rPr>
          <w:rFonts w:ascii="Times New Roman" w:hAnsi="Times New Roman"/>
          <w:szCs w:val="24"/>
        </w:rPr>
      </w:pPr>
    </w:p>
    <w:p w:rsidR="00315A5F" w:rsidRPr="00AB46F6" w:rsidRDefault="00AB46F6" w:rsidP="00AB46F6">
      <w:pPr>
        <w:ind w:left="6372"/>
        <w:rPr>
          <w:rFonts w:ascii="Times New Roman" w:hAnsi="Times New Roman"/>
          <w:sz w:val="22"/>
          <w:szCs w:val="22"/>
        </w:rPr>
      </w:pPr>
      <w:r w:rsidRPr="00AB46F6">
        <w:rPr>
          <w:rFonts w:ascii="Times New Roman" w:hAnsi="Times New Roman"/>
          <w:sz w:val="22"/>
          <w:szCs w:val="22"/>
        </w:rPr>
        <w:t>Il Dirigente del V Dipartimento</w:t>
      </w:r>
    </w:p>
    <w:p w:rsidR="00AB46F6" w:rsidRPr="00AB46F6" w:rsidRDefault="00AB46F6" w:rsidP="00AB46F6">
      <w:pPr>
        <w:ind w:left="6372"/>
        <w:rPr>
          <w:rFonts w:ascii="Times New Roman" w:hAnsi="Times New Roman"/>
          <w:sz w:val="22"/>
          <w:szCs w:val="22"/>
        </w:rPr>
      </w:pPr>
      <w:r w:rsidRPr="00AB46F6">
        <w:rPr>
          <w:rFonts w:ascii="Times New Roman" w:hAnsi="Times New Roman"/>
          <w:sz w:val="22"/>
          <w:szCs w:val="22"/>
        </w:rPr>
        <w:t xml:space="preserve">        </w:t>
      </w:r>
      <w:r w:rsidR="00C24806">
        <w:rPr>
          <w:rFonts w:ascii="Times New Roman" w:hAnsi="Times New Roman"/>
          <w:sz w:val="22"/>
          <w:szCs w:val="22"/>
        </w:rPr>
        <w:t xml:space="preserve"> </w:t>
      </w:r>
      <w:r w:rsidRPr="00AB46F6">
        <w:rPr>
          <w:rFonts w:ascii="Times New Roman" w:hAnsi="Times New Roman"/>
          <w:sz w:val="22"/>
          <w:szCs w:val="22"/>
        </w:rPr>
        <w:t>Dott. Donato Sarno</w:t>
      </w:r>
    </w:p>
    <w:p w:rsidR="00315A5F" w:rsidRDefault="00315A5F" w:rsidP="00315A5F">
      <w:pPr>
        <w:autoSpaceDE w:val="0"/>
        <w:autoSpaceDN w:val="0"/>
        <w:adjustRightInd w:val="0"/>
        <w:jc w:val="both"/>
        <w:rPr>
          <w:rFonts w:ascii="Calibri-OneByteIdentityH" w:hAnsi="Calibri-OneByteIdentityH" w:cs="Calibri-OneByteIdentityH"/>
          <w:sz w:val="22"/>
          <w:szCs w:val="22"/>
        </w:rPr>
      </w:pPr>
    </w:p>
    <w:p w:rsidR="00315A5F" w:rsidRDefault="00315A5F" w:rsidP="002B5D6F">
      <w:pPr>
        <w:autoSpaceDE w:val="0"/>
        <w:autoSpaceDN w:val="0"/>
        <w:adjustRightInd w:val="0"/>
        <w:rPr>
          <w:rFonts w:ascii="Calibri-OneByteIdentityH" w:hAnsi="Calibri-OneByteIdentityH" w:cs="Calibri-OneByteIdentityH"/>
          <w:sz w:val="22"/>
          <w:szCs w:val="22"/>
        </w:rPr>
      </w:pPr>
    </w:p>
    <w:p w:rsidR="00315A5F" w:rsidRDefault="00315A5F" w:rsidP="002B5D6F">
      <w:pPr>
        <w:autoSpaceDE w:val="0"/>
        <w:autoSpaceDN w:val="0"/>
        <w:adjustRightInd w:val="0"/>
        <w:rPr>
          <w:rFonts w:ascii="Calibri-OneByteIdentityH" w:hAnsi="Calibri-OneByteIdentityH" w:cs="Calibri-OneByteIdentityH"/>
          <w:sz w:val="22"/>
          <w:szCs w:val="22"/>
        </w:rPr>
      </w:pPr>
    </w:p>
    <w:p w:rsidR="00315A5F" w:rsidRDefault="00315A5F" w:rsidP="002B5D6F">
      <w:pPr>
        <w:autoSpaceDE w:val="0"/>
        <w:autoSpaceDN w:val="0"/>
        <w:adjustRightInd w:val="0"/>
        <w:rPr>
          <w:rFonts w:ascii="Calibri-OneByteIdentityH" w:hAnsi="Calibri-OneByteIdentityH" w:cs="Calibri-OneByteIdentityH"/>
          <w:sz w:val="22"/>
          <w:szCs w:val="22"/>
        </w:rPr>
      </w:pPr>
    </w:p>
    <w:p w:rsidR="00315A5F" w:rsidRDefault="00315A5F" w:rsidP="002B5D6F">
      <w:pPr>
        <w:autoSpaceDE w:val="0"/>
        <w:autoSpaceDN w:val="0"/>
        <w:adjustRightInd w:val="0"/>
        <w:rPr>
          <w:rFonts w:ascii="Calibri-OneByteIdentityH" w:hAnsi="Calibri-OneByteIdentityH" w:cs="Calibri-OneByteIdentityH"/>
          <w:sz w:val="22"/>
          <w:szCs w:val="22"/>
        </w:rPr>
      </w:pPr>
    </w:p>
    <w:p w:rsidR="00315A5F" w:rsidRDefault="00315A5F" w:rsidP="002B5D6F">
      <w:pPr>
        <w:autoSpaceDE w:val="0"/>
        <w:autoSpaceDN w:val="0"/>
        <w:adjustRightInd w:val="0"/>
        <w:rPr>
          <w:rFonts w:ascii="Calibri-OneByteIdentityH" w:hAnsi="Calibri-OneByteIdentityH" w:cs="Calibri-OneByteIdentityH"/>
          <w:sz w:val="22"/>
          <w:szCs w:val="22"/>
        </w:rPr>
      </w:pPr>
    </w:p>
    <w:p w:rsidR="00315A5F" w:rsidRDefault="00315A5F" w:rsidP="002B5D6F">
      <w:pPr>
        <w:autoSpaceDE w:val="0"/>
        <w:autoSpaceDN w:val="0"/>
        <w:adjustRightInd w:val="0"/>
        <w:rPr>
          <w:rFonts w:ascii="Calibri-OneByteIdentityH" w:hAnsi="Calibri-OneByteIdentityH" w:cs="Calibri-OneByteIdentityH"/>
          <w:sz w:val="22"/>
          <w:szCs w:val="22"/>
        </w:rPr>
      </w:pPr>
    </w:p>
    <w:p w:rsidR="00315A5F" w:rsidRDefault="00315A5F" w:rsidP="002B5D6F">
      <w:pPr>
        <w:autoSpaceDE w:val="0"/>
        <w:autoSpaceDN w:val="0"/>
        <w:adjustRightInd w:val="0"/>
        <w:rPr>
          <w:rFonts w:ascii="Calibri-OneByteIdentityH" w:hAnsi="Calibri-OneByteIdentityH" w:cs="Calibri-OneByteIdentityH"/>
          <w:sz w:val="22"/>
          <w:szCs w:val="22"/>
        </w:rPr>
      </w:pPr>
    </w:p>
    <w:p w:rsidR="00E80D82" w:rsidRPr="0085440A" w:rsidRDefault="00E80D82" w:rsidP="0085440A">
      <w:pPr>
        <w:ind w:firstLine="68"/>
      </w:pPr>
    </w:p>
    <w:sectPr w:rsidR="00E80D82" w:rsidRPr="0085440A" w:rsidSect="007C383D">
      <w:headerReference w:type="default" r:id="rId7"/>
      <w:footerReference w:type="default" r:id="rId8"/>
      <w:pgSz w:w="11906" w:h="16838"/>
      <w:pgMar w:top="799" w:right="1021" w:bottom="822" w:left="1021" w:header="799" w:footer="851"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218" w:rsidRDefault="00E20218" w:rsidP="00E80D82">
      <w:r>
        <w:separator/>
      </w:r>
    </w:p>
  </w:endnote>
  <w:endnote w:type="continuationSeparator" w:id="1">
    <w:p w:rsidR="00E20218" w:rsidRDefault="00E20218" w:rsidP="00E80D82">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3" w:usb1="00000000" w:usb2="00000000" w:usb3="00000000" w:csb0="00000001" w:csb1="00000000"/>
  </w:font>
  <w:font w:name="Calibri-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82" w:rsidRPr="00F74C77" w:rsidRDefault="000F350F">
    <w:pPr>
      <w:pStyle w:val="Pidipagina"/>
      <w:jc w:val="center"/>
      <w:rPr>
        <w:sz w:val="20"/>
        <w:lang w:val="en-US"/>
      </w:rPr>
    </w:pPr>
    <w:r>
      <w:rPr>
        <w:noProof/>
        <w:sz w:val="20"/>
      </w:rPr>
      <w:pict>
        <v:line id="_x0000_s2055" style="position:absolute;left:0;text-align:left;z-index:251658240" from="-.65pt,-9.95pt" to="496.15pt,-9.95pt" o:allowincell="f" strokeweight=".5pt"/>
      </w:pict>
    </w:r>
    <w:r w:rsidR="00E80D82">
      <w:rPr>
        <w:sz w:val="20"/>
      </w:rPr>
      <w:t xml:space="preserve">Piazza S. Antonino - 80067 Sorrento - Italy - Tel. </w:t>
    </w:r>
    <w:r w:rsidR="00E80D82" w:rsidRPr="00F74C77">
      <w:rPr>
        <w:sz w:val="20"/>
        <w:lang w:val="en-US"/>
      </w:rPr>
      <w:t>(+39) 081 5335111 - Fax (+39) 081 8771980</w:t>
    </w:r>
  </w:p>
  <w:p w:rsidR="00E80D82" w:rsidRPr="00F74C77" w:rsidRDefault="00E80D82">
    <w:pPr>
      <w:pStyle w:val="Pidipagina"/>
      <w:jc w:val="center"/>
      <w:rPr>
        <w:lang w:val="en-US"/>
      </w:rPr>
    </w:pPr>
    <w:r w:rsidRPr="00F74C77">
      <w:rPr>
        <w:sz w:val="20"/>
        <w:lang w:val="en-US"/>
      </w:rPr>
      <w:t>info@comune.sorrento.na.it  -  www.c</w:t>
    </w:r>
    <w:bookmarkStart w:id="0" w:name="_Hlt76809915"/>
    <w:r w:rsidRPr="00F74C77">
      <w:rPr>
        <w:sz w:val="20"/>
        <w:lang w:val="en-US"/>
      </w:rPr>
      <w:t>o</w:t>
    </w:r>
    <w:bookmarkEnd w:id="0"/>
    <w:r w:rsidRPr="00F74C77">
      <w:rPr>
        <w:sz w:val="20"/>
        <w:lang w:val="en-US"/>
      </w:rPr>
      <w:t>mu</w:t>
    </w:r>
    <w:bookmarkStart w:id="1" w:name="_Hlt76809235"/>
    <w:r w:rsidRPr="00F74C77">
      <w:rPr>
        <w:sz w:val="20"/>
        <w:lang w:val="en-US"/>
      </w:rPr>
      <w:t>n</w:t>
    </w:r>
    <w:bookmarkEnd w:id="1"/>
    <w:r w:rsidRPr="00F74C77">
      <w:rPr>
        <w:sz w:val="20"/>
        <w:lang w:val="en-US"/>
      </w:rPr>
      <w:t>e.sorrento.na.it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218" w:rsidRDefault="00E20218" w:rsidP="00E80D82">
      <w:r>
        <w:separator/>
      </w:r>
    </w:p>
  </w:footnote>
  <w:footnote w:type="continuationSeparator" w:id="1">
    <w:p w:rsidR="00E20218" w:rsidRDefault="00E20218" w:rsidP="00E80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82" w:rsidRDefault="000F350F">
    <w:pPr>
      <w:pStyle w:val="Pidipagina"/>
      <w:spacing w:line="260" w:lineRule="atLeast"/>
      <w:jc w:val="center"/>
      <w:rPr>
        <w:caps/>
      </w:rPr>
    </w:pPr>
    <w:r w:rsidRPr="000F350F">
      <w:rPr>
        <w:noProof/>
        <w:color w:val="000000"/>
        <w:sz w:val="20"/>
      </w:rPr>
      <w:pict>
        <v:line id="_x0000_s2054" style="position:absolute;left:0;text-align:left;z-index:251657216" from="-.65pt,96.85pt" to="496.15pt,96.85pt" o:allowincell="f" strokeweight=".5pt"/>
      </w:pict>
    </w:r>
    <w:r w:rsidR="001951FC">
      <w:rPr>
        <w:caps/>
        <w:noProof/>
      </w:rPr>
      <w:drawing>
        <wp:inline distT="0" distB="0" distL="0" distR="0">
          <wp:extent cx="1925955" cy="1038860"/>
          <wp:effectExtent l="19050" t="0" r="0" b="0"/>
          <wp:docPr id="1" name="Immagine 1" descr="stemma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K"/>
                  <pic:cNvPicPr>
                    <a:picLocks noChangeAspect="1" noChangeArrowheads="1"/>
                  </pic:cNvPicPr>
                </pic:nvPicPr>
                <pic:blipFill>
                  <a:blip r:embed="rId1"/>
                  <a:srcRect/>
                  <a:stretch>
                    <a:fillRect/>
                  </a:stretch>
                </pic:blipFill>
                <pic:spPr bwMode="auto">
                  <a:xfrm>
                    <a:off x="0" y="0"/>
                    <a:ext cx="1925955" cy="10388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3023D"/>
    <w:multiLevelType w:val="hybridMultilevel"/>
    <w:tmpl w:val="1314461E"/>
    <w:lvl w:ilvl="0" w:tplc="37B0E42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it-IT" w:vendorID="3" w:dllVersion="513" w:checkStyle="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90">
      <o:colormru v:ext="edit" colors="#4d4d4d,#202426,#777"/>
      <o:colormenu v:ext="edit" fillcolor="none" strokecolor="black"/>
    </o:shapedefaults>
    <o:shapelayout v:ext="edit">
      <o:idmap v:ext="edit" data="2"/>
    </o:shapelayout>
  </w:hdrShapeDefaults>
  <w:footnotePr>
    <w:footnote w:id="0"/>
    <w:footnote w:id="1"/>
  </w:footnotePr>
  <w:endnotePr>
    <w:endnote w:id="0"/>
    <w:endnote w:id="1"/>
  </w:endnotePr>
  <w:compat/>
  <w:rsids>
    <w:rsidRoot w:val="009359B3"/>
    <w:rsid w:val="00045BD8"/>
    <w:rsid w:val="00050303"/>
    <w:rsid w:val="00096523"/>
    <w:rsid w:val="000B6095"/>
    <w:rsid w:val="000F350F"/>
    <w:rsid w:val="00120193"/>
    <w:rsid w:val="00164FAF"/>
    <w:rsid w:val="001951FC"/>
    <w:rsid w:val="001A632E"/>
    <w:rsid w:val="00201AA2"/>
    <w:rsid w:val="00225302"/>
    <w:rsid w:val="00283890"/>
    <w:rsid w:val="002A426F"/>
    <w:rsid w:val="002B5D6F"/>
    <w:rsid w:val="002C74CC"/>
    <w:rsid w:val="002F0176"/>
    <w:rsid w:val="002F0937"/>
    <w:rsid w:val="00315A5F"/>
    <w:rsid w:val="00334B78"/>
    <w:rsid w:val="003468F7"/>
    <w:rsid w:val="0035078A"/>
    <w:rsid w:val="003B549B"/>
    <w:rsid w:val="003D0571"/>
    <w:rsid w:val="004072E1"/>
    <w:rsid w:val="0041260A"/>
    <w:rsid w:val="00447808"/>
    <w:rsid w:val="00493330"/>
    <w:rsid w:val="004A194A"/>
    <w:rsid w:val="004F5757"/>
    <w:rsid w:val="00511553"/>
    <w:rsid w:val="00537245"/>
    <w:rsid w:val="005673B9"/>
    <w:rsid w:val="00577C90"/>
    <w:rsid w:val="005A056F"/>
    <w:rsid w:val="005D1656"/>
    <w:rsid w:val="006269C9"/>
    <w:rsid w:val="00634AAE"/>
    <w:rsid w:val="00645891"/>
    <w:rsid w:val="006C33E3"/>
    <w:rsid w:val="006F18B4"/>
    <w:rsid w:val="007513EB"/>
    <w:rsid w:val="007731D9"/>
    <w:rsid w:val="00776D48"/>
    <w:rsid w:val="00797700"/>
    <w:rsid w:val="007B5AA0"/>
    <w:rsid w:val="007C2A80"/>
    <w:rsid w:val="007C383D"/>
    <w:rsid w:val="007D746A"/>
    <w:rsid w:val="008155A7"/>
    <w:rsid w:val="0085440A"/>
    <w:rsid w:val="008A1284"/>
    <w:rsid w:val="008F14F6"/>
    <w:rsid w:val="008F36AE"/>
    <w:rsid w:val="00900E6F"/>
    <w:rsid w:val="009359B3"/>
    <w:rsid w:val="009403B7"/>
    <w:rsid w:val="00985830"/>
    <w:rsid w:val="00992E83"/>
    <w:rsid w:val="009A1271"/>
    <w:rsid w:val="009E728F"/>
    <w:rsid w:val="009F37B3"/>
    <w:rsid w:val="00A75B16"/>
    <w:rsid w:val="00AA00AB"/>
    <w:rsid w:val="00AB46F6"/>
    <w:rsid w:val="00AC1A8A"/>
    <w:rsid w:val="00AC3380"/>
    <w:rsid w:val="00B23BFD"/>
    <w:rsid w:val="00BA0D94"/>
    <w:rsid w:val="00BA4AF7"/>
    <w:rsid w:val="00BA672C"/>
    <w:rsid w:val="00BE757A"/>
    <w:rsid w:val="00BF4834"/>
    <w:rsid w:val="00C000EE"/>
    <w:rsid w:val="00C24806"/>
    <w:rsid w:val="00C2646C"/>
    <w:rsid w:val="00C63E72"/>
    <w:rsid w:val="00C7218F"/>
    <w:rsid w:val="00CC367E"/>
    <w:rsid w:val="00CD319E"/>
    <w:rsid w:val="00D43614"/>
    <w:rsid w:val="00D513A2"/>
    <w:rsid w:val="00D5332B"/>
    <w:rsid w:val="00DD2088"/>
    <w:rsid w:val="00DE3FAB"/>
    <w:rsid w:val="00E20218"/>
    <w:rsid w:val="00E335EA"/>
    <w:rsid w:val="00E77FB4"/>
    <w:rsid w:val="00E80D82"/>
    <w:rsid w:val="00E92FC7"/>
    <w:rsid w:val="00E943FB"/>
    <w:rsid w:val="00EA381A"/>
    <w:rsid w:val="00F20AB6"/>
    <w:rsid w:val="00F41AD1"/>
    <w:rsid w:val="00F74C77"/>
    <w:rsid w:val="00F879E6"/>
    <w:rsid w:val="00F9334D"/>
    <w:rsid w:val="00F94086"/>
    <w:rsid w:val="00F9595F"/>
    <w:rsid w:val="00FB2991"/>
    <w:rsid w:val="00FC06D3"/>
    <w:rsid w:val="00FD09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4d4d4d,#202426,#777"/>
      <o:colormenu v:ext="edit" fillcolor="none"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383D"/>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C383D"/>
    <w:pPr>
      <w:tabs>
        <w:tab w:val="center" w:pos="4819"/>
        <w:tab w:val="right" w:pos="9638"/>
      </w:tabs>
    </w:pPr>
  </w:style>
  <w:style w:type="paragraph" w:styleId="Pidipagina">
    <w:name w:val="footer"/>
    <w:basedOn w:val="Normale"/>
    <w:semiHidden/>
    <w:rsid w:val="007C383D"/>
    <w:pPr>
      <w:tabs>
        <w:tab w:val="center" w:pos="4819"/>
        <w:tab w:val="right" w:pos="9638"/>
      </w:tabs>
    </w:pPr>
  </w:style>
  <w:style w:type="character" w:styleId="Collegamentoipertestuale">
    <w:name w:val="Hyperlink"/>
    <w:basedOn w:val="Carpredefinitoparagrafo"/>
    <w:semiHidden/>
    <w:rsid w:val="007C383D"/>
    <w:rPr>
      <w:color w:val="0000FF"/>
      <w:u w:val="single"/>
    </w:rPr>
  </w:style>
  <w:style w:type="character" w:styleId="Collegamentovisitato">
    <w:name w:val="FollowedHyperlink"/>
    <w:basedOn w:val="Carpredefinitoparagrafo"/>
    <w:semiHidden/>
    <w:rsid w:val="007C383D"/>
    <w:rPr>
      <w:color w:val="800080"/>
      <w:u w:val="single"/>
    </w:rPr>
  </w:style>
  <w:style w:type="character" w:styleId="Numeropagina">
    <w:name w:val="page number"/>
    <w:basedOn w:val="Carpredefinitoparagrafo"/>
    <w:uiPriority w:val="99"/>
    <w:rsid w:val="00F41AD1"/>
    <w:rPr>
      <w:rFonts w:cs="Times New Roman"/>
    </w:rPr>
  </w:style>
  <w:style w:type="character" w:customStyle="1" w:styleId="IntestazioneCarattere">
    <w:name w:val="Intestazione Carattere"/>
    <w:basedOn w:val="Carpredefinitoparagrafo"/>
    <w:link w:val="Intestazione"/>
    <w:uiPriority w:val="99"/>
    <w:rsid w:val="007731D9"/>
    <w:rPr>
      <w:sz w:val="24"/>
    </w:rPr>
  </w:style>
  <w:style w:type="paragraph" w:styleId="Testofumetto">
    <w:name w:val="Balloon Text"/>
    <w:basedOn w:val="Normale"/>
    <w:link w:val="TestofumettoCarattere"/>
    <w:uiPriority w:val="99"/>
    <w:semiHidden/>
    <w:unhideWhenUsed/>
    <w:rsid w:val="00315A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5A5F"/>
    <w:rPr>
      <w:rFonts w:ascii="Tahoma" w:hAnsi="Tahoma" w:cs="Tahoma"/>
      <w:sz w:val="16"/>
      <w:szCs w:val="16"/>
    </w:rPr>
  </w:style>
  <w:style w:type="paragraph" w:styleId="Corpodeltesto">
    <w:name w:val="Body Text"/>
    <w:basedOn w:val="Normale"/>
    <w:link w:val="CorpodeltestoCarattere"/>
    <w:uiPriority w:val="1"/>
    <w:qFormat/>
    <w:rsid w:val="009E728F"/>
    <w:pPr>
      <w:widowControl w:val="0"/>
      <w:autoSpaceDE w:val="0"/>
      <w:autoSpaceDN w:val="0"/>
    </w:pPr>
    <w:rPr>
      <w:rFonts w:ascii="Arial MT" w:eastAsia="Arial MT" w:hAnsi="Arial MT" w:cs="Arial MT"/>
      <w:sz w:val="22"/>
      <w:szCs w:val="22"/>
      <w:lang w:eastAsia="en-US"/>
    </w:rPr>
  </w:style>
  <w:style w:type="character" w:customStyle="1" w:styleId="CorpodeltestoCarattere">
    <w:name w:val="Corpo del testo Carattere"/>
    <w:basedOn w:val="Carpredefinitoparagrafo"/>
    <w:link w:val="Corpodeltesto"/>
    <w:uiPriority w:val="1"/>
    <w:rsid w:val="009E728F"/>
    <w:rPr>
      <w:rFonts w:ascii="Arial MT" w:eastAsia="Arial MT" w:hAnsi="Arial MT" w:cs="Arial MT"/>
      <w:sz w:val="22"/>
      <w:szCs w:val="22"/>
      <w:lang w:eastAsia="en-US"/>
    </w:rPr>
  </w:style>
</w:styles>
</file>

<file path=word/webSettings.xml><?xml version="1.0" encoding="utf-8"?>
<w:webSettings xmlns:r="http://schemas.openxmlformats.org/officeDocument/2006/relationships" xmlns:w="http://schemas.openxmlformats.org/wordprocessingml/2006/main">
  <w:divs>
    <w:div w:id="863320953">
      <w:bodyDiv w:val="1"/>
      <w:marLeft w:val="0"/>
      <w:marRight w:val="0"/>
      <w:marTop w:val="0"/>
      <w:marBottom w:val="0"/>
      <w:divBdr>
        <w:top w:val="none" w:sz="0" w:space="0" w:color="auto"/>
        <w:left w:val="none" w:sz="0" w:space="0" w:color="auto"/>
        <w:bottom w:val="none" w:sz="0" w:space="0" w:color="auto"/>
        <w:right w:val="none" w:sz="0" w:space="0" w:color="auto"/>
      </w:divBdr>
    </w:div>
    <w:div w:id="926308150">
      <w:bodyDiv w:val="1"/>
      <w:marLeft w:val="0"/>
      <w:marRight w:val="0"/>
      <w:marTop w:val="0"/>
      <w:marBottom w:val="0"/>
      <w:divBdr>
        <w:top w:val="none" w:sz="0" w:space="0" w:color="auto"/>
        <w:left w:val="none" w:sz="0" w:space="0" w:color="auto"/>
        <w:bottom w:val="none" w:sz="0" w:space="0" w:color="auto"/>
        <w:right w:val="none" w:sz="0" w:space="0" w:color="auto"/>
      </w:divBdr>
    </w:div>
    <w:div w:id="1484471649">
      <w:bodyDiv w:val="1"/>
      <w:marLeft w:val="0"/>
      <w:marRight w:val="0"/>
      <w:marTop w:val="0"/>
      <w:marBottom w:val="0"/>
      <w:divBdr>
        <w:top w:val="none" w:sz="0" w:space="0" w:color="auto"/>
        <w:left w:val="none" w:sz="0" w:space="0" w:color="auto"/>
        <w:bottom w:val="none" w:sz="0" w:space="0" w:color="auto"/>
        <w:right w:val="none" w:sz="0" w:space="0" w:color="auto"/>
      </w:divBdr>
      <w:divsChild>
        <w:div w:id="2122261168">
          <w:marLeft w:val="0"/>
          <w:marRight w:val="0"/>
          <w:marTop w:val="0"/>
          <w:marBottom w:val="0"/>
          <w:divBdr>
            <w:top w:val="none" w:sz="0" w:space="0" w:color="auto"/>
            <w:left w:val="none" w:sz="0" w:space="0" w:color="auto"/>
            <w:bottom w:val="none" w:sz="0" w:space="0" w:color="auto"/>
            <w:right w:val="none" w:sz="0" w:space="0" w:color="auto"/>
          </w:divBdr>
        </w:div>
      </w:divsChild>
    </w:div>
    <w:div w:id="2043092984">
      <w:bodyDiv w:val="1"/>
      <w:marLeft w:val="0"/>
      <w:marRight w:val="0"/>
      <w:marTop w:val="0"/>
      <w:marBottom w:val="0"/>
      <w:divBdr>
        <w:top w:val="none" w:sz="0" w:space="0" w:color="auto"/>
        <w:left w:val="none" w:sz="0" w:space="0" w:color="auto"/>
        <w:bottom w:val="none" w:sz="0" w:space="0" w:color="auto"/>
        <w:right w:val="none" w:sz="0" w:space="0" w:color="auto"/>
      </w:divBdr>
      <w:divsChild>
        <w:div w:id="1087389207">
          <w:marLeft w:val="0"/>
          <w:marRight w:val="0"/>
          <w:marTop w:val="0"/>
          <w:marBottom w:val="0"/>
          <w:divBdr>
            <w:top w:val="none" w:sz="0" w:space="0" w:color="auto"/>
            <w:left w:val="none" w:sz="0" w:space="0" w:color="auto"/>
            <w:bottom w:val="none" w:sz="0" w:space="0" w:color="auto"/>
            <w:right w:val="none" w:sz="0" w:space="0" w:color="auto"/>
          </w:divBdr>
        </w:div>
        <w:div w:id="33694742">
          <w:marLeft w:val="0"/>
          <w:marRight w:val="0"/>
          <w:marTop w:val="0"/>
          <w:marBottom w:val="0"/>
          <w:divBdr>
            <w:top w:val="none" w:sz="0" w:space="0" w:color="auto"/>
            <w:left w:val="none" w:sz="0" w:space="0" w:color="auto"/>
            <w:bottom w:val="none" w:sz="0" w:space="0" w:color="auto"/>
            <w:right w:val="none" w:sz="0" w:space="0" w:color="auto"/>
          </w:divBdr>
        </w:div>
      </w:divsChild>
    </w:div>
    <w:div w:id="2066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3200031">
          <w:marLeft w:val="0"/>
          <w:marRight w:val="0"/>
          <w:marTop w:val="0"/>
          <w:marBottom w:val="0"/>
          <w:divBdr>
            <w:top w:val="none" w:sz="0" w:space="0" w:color="auto"/>
            <w:left w:val="none" w:sz="0" w:space="0" w:color="auto"/>
            <w:bottom w:val="none" w:sz="0" w:space="0" w:color="auto"/>
            <w:right w:val="none" w:sz="0" w:space="0" w:color="auto"/>
          </w:divBdr>
          <w:divsChild>
            <w:div w:id="41754108">
              <w:marLeft w:val="0"/>
              <w:marRight w:val="0"/>
              <w:marTop w:val="0"/>
              <w:marBottom w:val="0"/>
              <w:divBdr>
                <w:top w:val="none" w:sz="0" w:space="0" w:color="auto"/>
                <w:left w:val="none" w:sz="0" w:space="0" w:color="auto"/>
                <w:bottom w:val="none" w:sz="0" w:space="0" w:color="auto"/>
                <w:right w:val="none" w:sz="0" w:space="0" w:color="auto"/>
              </w:divBdr>
              <w:divsChild>
                <w:div w:id="538514433">
                  <w:marLeft w:val="0"/>
                  <w:marRight w:val="0"/>
                  <w:marTop w:val="0"/>
                  <w:marBottom w:val="0"/>
                  <w:divBdr>
                    <w:top w:val="none" w:sz="0" w:space="0" w:color="auto"/>
                    <w:left w:val="none" w:sz="0" w:space="0" w:color="auto"/>
                    <w:bottom w:val="none" w:sz="0" w:space="0" w:color="auto"/>
                    <w:right w:val="none" w:sz="0" w:space="0" w:color="auto"/>
                  </w:divBdr>
                  <w:divsChild>
                    <w:div w:id="628322018">
                      <w:marLeft w:val="0"/>
                      <w:marRight w:val="0"/>
                      <w:marTop w:val="0"/>
                      <w:marBottom w:val="0"/>
                      <w:divBdr>
                        <w:top w:val="none" w:sz="0" w:space="0" w:color="auto"/>
                        <w:left w:val="none" w:sz="0" w:space="0" w:color="auto"/>
                        <w:bottom w:val="none" w:sz="0" w:space="0" w:color="auto"/>
                        <w:right w:val="none" w:sz="0" w:space="0" w:color="auto"/>
                      </w:divBdr>
                    </w:div>
                    <w:div w:id="1199466955">
                      <w:marLeft w:val="0"/>
                      <w:marRight w:val="0"/>
                      <w:marTop w:val="0"/>
                      <w:marBottom w:val="0"/>
                      <w:divBdr>
                        <w:top w:val="none" w:sz="0" w:space="0" w:color="auto"/>
                        <w:left w:val="none" w:sz="0" w:space="0" w:color="auto"/>
                        <w:bottom w:val="none" w:sz="0" w:space="0" w:color="auto"/>
                        <w:right w:val="none" w:sz="0" w:space="0" w:color="auto"/>
                      </w:divBdr>
                    </w:div>
                    <w:div w:id="1258951904">
                      <w:marLeft w:val="0"/>
                      <w:marRight w:val="0"/>
                      <w:marTop w:val="0"/>
                      <w:marBottom w:val="0"/>
                      <w:divBdr>
                        <w:top w:val="none" w:sz="0" w:space="0" w:color="auto"/>
                        <w:left w:val="none" w:sz="0" w:space="0" w:color="auto"/>
                        <w:bottom w:val="none" w:sz="0" w:space="0" w:color="auto"/>
                        <w:right w:val="none" w:sz="0" w:space="0" w:color="auto"/>
                      </w:divBdr>
                    </w:div>
                    <w:div w:id="1918855327">
                      <w:marLeft w:val="0"/>
                      <w:marRight w:val="0"/>
                      <w:marTop w:val="0"/>
                      <w:marBottom w:val="0"/>
                      <w:divBdr>
                        <w:top w:val="none" w:sz="0" w:space="0" w:color="auto"/>
                        <w:left w:val="none" w:sz="0" w:space="0" w:color="auto"/>
                        <w:bottom w:val="none" w:sz="0" w:space="0" w:color="auto"/>
                        <w:right w:val="none" w:sz="0" w:space="0" w:color="auto"/>
                      </w:divBdr>
                    </w:div>
                    <w:div w:id="1927954177">
                      <w:marLeft w:val="0"/>
                      <w:marRight w:val="0"/>
                      <w:marTop w:val="0"/>
                      <w:marBottom w:val="0"/>
                      <w:divBdr>
                        <w:top w:val="none" w:sz="0" w:space="0" w:color="auto"/>
                        <w:left w:val="none" w:sz="0" w:space="0" w:color="auto"/>
                        <w:bottom w:val="none" w:sz="0" w:space="0" w:color="auto"/>
                        <w:right w:val="none" w:sz="0" w:space="0" w:color="auto"/>
                      </w:divBdr>
                    </w:div>
                  </w:divsChild>
                </w:div>
                <w:div w:id="591283400">
                  <w:marLeft w:val="0"/>
                  <w:marRight w:val="0"/>
                  <w:marTop w:val="0"/>
                  <w:marBottom w:val="0"/>
                  <w:divBdr>
                    <w:top w:val="none" w:sz="0" w:space="0" w:color="auto"/>
                    <w:left w:val="none" w:sz="0" w:space="0" w:color="auto"/>
                    <w:bottom w:val="none" w:sz="0" w:space="0" w:color="auto"/>
                    <w:right w:val="none" w:sz="0" w:space="0" w:color="auto"/>
                  </w:divBdr>
                </w:div>
                <w:div w:id="6361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2220</Words>
  <Characters>12660</Characters>
  <Application>Microsoft Office Word</Application>
  <DocSecurity>0</DocSecurity>
  <Lines>105</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Lega</Company>
  <LinksUpToDate>false</LinksUpToDate>
  <CharactersWithSpaces>14851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Carlotta Novelli</dc:creator>
  <cp:lastModifiedBy>eventi2</cp:lastModifiedBy>
  <cp:revision>8</cp:revision>
  <cp:lastPrinted>2022-11-29T18:01:00Z</cp:lastPrinted>
  <dcterms:created xsi:type="dcterms:W3CDTF">2022-12-14T11:34:00Z</dcterms:created>
  <dcterms:modified xsi:type="dcterms:W3CDTF">2022-12-15T10:03:00Z</dcterms:modified>
</cp:coreProperties>
</file>